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noProof/>
        </w:rPr>
        <w:drawing>
          <wp:inline xmlns:wp="http://schemas.openxmlformats.org/drawingml/2006/wordprocessingDrawing" distT="0" distB="0" distL="0" distR="0">
            <wp:extent cx="2400000" cy="380000"/>
            <wp:docPr id="1" name="AILabel"/>
            <a:graphic xmlns:a="http://schemas.openxmlformats.org/drawingml/2006/main">
              <a:graphicData uri="http://schemas.microsoft.com/office/word/2010/wordprocessingShape">
                <wps:wsp xmlns:wps="http://schemas.microsoft.com/office/word/2010/wordprocessingShape">
                  <wps:cNvSpPr txBox="1"/>
                  <wps:spPr>
                    <a:xfrm>
                      <a:off x="0" y="0"/>
                      <a:ext cx="2400000" cy="380000"/>
                    </a:xfrm>
                    <a:prstGeom prst="rect">
                      <a:avLst/>
                    </a:prstGeom>
                    <a:solidFill>
                      <a:srgbClr val="000000">
                        <a:alpha val="50000"/>
                      </a:srgbClr>
                    </a:solidFill>
                    <a:ln w="12700">
                      <a:solidFill>
                        <a:srgbClr val="FFFFFF"/>
                      </a:solidFill>
                    </a:ln>
                  </wps:spPr>
                  <wps:txbx>
                    <w:txbxContent xmlns:w="http://schemas.openxmlformats.org/wordprocessingml/2006/main">
                      <w:p>
                        <w:pPr>
                          <w:jc w:val="center"/>
                        </w:pPr>
                        <w:r>
                          <w:rPr>
                            <w:b/>
                            <w:sz w:val="28"/>
                            <w:szCs w:val="28"/>
                            <w:rFonts w:eastAsia="SimSun" w:ascii="Arial" w:hAnsi="Arial"/>
                            <w:color w:val="FFFFFF"/>
                          </w:rPr>
                          <w:t>含 AI 生成</w:t>
                        </w:r>
                      </w:p>
                    </w:txbxContent>
                  </wps:txbx>
                  <wps:bodyPr anchor="ctr" anchorCtr="0" lIns="91440" tIns="45720" rIns="91440" bIns="45720">
                    <a:noAutofit/>
                  </wps:bodyPr>
                </wps:wsp>
              </a:graphicData>
            </a:graphic>
          </wp:inline>
        </w:drawing>
      </w:r>
    </w:p>
    <w:p/>
    <w:p>
      <w:pPr>
        <w:spacing w:before="3000"/>
      </w:pPr>
    </w:p>
    <w:p>
      <w:pPr>
        <w:spacing w:after="200"/>
        <w:jc w:val="center"/>
      </w:pPr>
      <w:r>
        <w:rPr>
          <w:rFonts w:ascii="Arial" w:eastAsia="Microsoft YaHei" w:hAnsi="Arial"/>
          <w:b/>
          <w:bCs/>
          <w:color w:val="0969DA"/>
          <w:sz w:val="52"/>
          <w:szCs w:val="52"/>
        </w:rPr>
        <w:t xml:space="preserve">光伏电站智能运维系统</w:t>
      </w:r>
    </w:p>
    <w:p>
      <w:pPr>
        <w:spacing w:after="200"/>
        <w:jc w:val="center"/>
      </w:pPr>
      <w:r>
        <w:rPr>
          <w:rFonts w:ascii="Arial" w:eastAsia="Microsoft YaHei" w:hAnsi="Arial"/>
          <w:b/>
          <w:bCs/>
          <w:color w:val="3D4D5C"/>
          <w:sz w:val="36"/>
          <w:szCs w:val="36"/>
        </w:rPr>
        <w:t xml:space="preserve">使用说明与功能介绍</w:t>
      </w:r>
    </w:p>
    <w:p>
      <w:pPr>
        <w:spacing w:after="100"/>
        <w:jc w:val="center"/>
      </w:pPr>
      <w:r>
        <w:rPr>
          <w:rFonts w:ascii="Arial" w:eastAsia="Microsoft YaHei" w:hAnsi="Arial"/>
          <w:color w:val="6B7785"/>
          <w:sz w:val="24"/>
          <w:szCs w:val="24"/>
        </w:rPr>
        <w:t xml:space="preserve">（面向运营团队）</w:t>
      </w:r>
    </w:p>
    <w:p>
      <w:pPr>
        <w:spacing w:before="800"/>
      </w:pPr>
    </w:p>
    <w:p>
      <w:pPr>
        <w:jc w:val="center"/>
      </w:pPr>
      <w:r>
        <w:rPr>
          <w:rFonts w:ascii="Arial" w:eastAsia="Microsoft YaHei" w:hAnsi="Arial"/>
          <w:color w:val="999999"/>
          <w:sz w:val="22"/>
          <w:szCs w:val="22"/>
        </w:rPr>
        <w:t xml:space="preserve">版本 V1.0</w:t>
      </w:r>
    </w:p>
    <w:p>
      <w:r>
        <w:br w:type="page"/>
      </w:r>
    </w:p>
    <w:p>
      <w:pPr>
        <w:pStyle w:val="Heading1"/>
      </w:pPr>
      <w:r>
        <w:rPr>
          <w:b/>
          <w:bCs/>
        </w:rPr>
        <w:t xml:space="preserve">内容索引</w:t>
      </w:r>
    </w:p>
    <w:p>
      <w:pPr>
        <w:spacing w:after="120"/>
      </w:pPr>
      <w:r>
        <w:rPr>
          <w:sz w:val="22"/>
          <w:szCs w:val="22"/>
        </w:rPr>
        <w:t xml:space="preserve">本文档详细介绍光伏电站智能运维系统各功能模块的作用与使用方法，帮助运营团队快速上手系统的各项功能。以下为各章节内容索引，可在 Word 中通过 Ctrl+点击标题快速跳转到对应章节。</w:t>
      </w:r>
    </w:p>
    <w:p>
      <w:pPr>
        <w:spacing w:after="1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800"/>
        <w:gridCol w:w="8226"/>
      </w:tblGrid>
      <w:tr>
        <w:trPr>
          <w:cantSplit/>
        </w:trPr>
        <w:tc>
          <w:tcPr>
            <w:tcW w:type="dxa" w:w="800"/>
            <w:tcBorders>
              <w:top w:val="single" w:color="D6DEE8" w:sz="1"/>
              <w:left w:val="single" w:color="D6DEE8" w:sz="1"/>
              <w:bottom w:val="single" w:color="D6DEE8" w:sz="1"/>
              <w:right w:val="single" w:color="D6DEE8" w:sz="1"/>
            </w:tcBorders>
            <w:shd w:fill="EAF2FC" w:val="clear"/>
            <w:tcMar>
              <w:top w:type="dxa" w:w="60"/>
              <w:left w:type="dxa" w:w="100"/>
              <w:bottom w:type="dxa" w:w="60"/>
              <w:right w:type="dxa" w:w="100"/>
            </w:tcMar>
            <w:vAlign w:val="center"/>
          </w:tcPr>
          <w:p>
            <w:pPr>
              <w:jc w:val="center"/>
            </w:pPr>
            <w:hyperlink w:history="1" w:anchor="ch1">
              <w:r>
                <w:rPr>
                  <w:rFonts w:ascii="Arial" w:eastAsia="Microsoft YaHei" w:hAnsi="Arial"/>
                  <w:b/>
                  <w:bCs/>
                  <w:color w:val="0969DA"/>
                  <w:sz w:val="22"/>
                  <w:szCs w:val="22"/>
                </w:rPr>
                <w:t xml:space="preserve">第一章</w:t>
              </w:r>
            </w:hyperlink>
          </w:p>
        </w:tc>
        <w:tc>
          <w:tcPr>
            <w:tcW w:type="dxa" w:w="8226"/>
            <w:tcBorders>
              <w:top w:val="single" w:color="D6DEE8" w:sz="1"/>
              <w:left w:val="single" w:color="D6DEE8" w:sz="1"/>
              <w:bottom w:val="single" w:color="D6DEE8" w:sz="1"/>
              <w:right w:val="single" w:color="D6DEE8" w:sz="1"/>
            </w:tcBorders>
            <w:tcMar>
              <w:top w:type="dxa" w:w="60"/>
              <w:left w:type="dxa" w:w="150"/>
              <w:bottom w:type="dxa" w:w="60"/>
              <w:right w:type="dxa" w:w="100"/>
            </w:tcMar>
          </w:tcPr>
          <w:p>
            <w:pPr>
              <w:spacing w:after="40"/>
            </w:pPr>
            <w:hyperlink w:history="1" w:anchor="ch1">
              <w:r>
                <w:rPr>
                  <w:rFonts w:ascii="Arial" w:eastAsia="Microsoft YaHei" w:hAnsi="Arial"/>
                  <w:b/>
                  <w:bCs/>
                  <w:color w:val="0969DA"/>
                  <w:sz w:val="22"/>
                  <w:szCs w:val="22"/>
                </w:rPr>
                <w:t xml:space="preserve">系统概述</w:t>
              </w:r>
            </w:hyperlink>
          </w:p>
          <w:p>
            <w:r>
              <w:rPr>
                <w:rFonts w:ascii="Arial" w:eastAsia="Microsoft YaHei" w:hAnsi="Arial"/>
                <w:color w:val="6B7785"/>
                <w:sz w:val="18"/>
                <w:szCs w:val="18"/>
              </w:rPr>
              <w:t xml:space="preserve">系统简介 · 功能模块一览 · 运维闭环价值</w:t>
            </w:r>
          </w:p>
        </w:tc>
      </w:tr>
      <w:tr>
        <w:trPr>
          <w:cantSplit/>
        </w:trPr>
        <w:tc>
          <w:tcPr>
            <w:tcW w:type="dxa" w:w="800"/>
            <w:tcBorders>
              <w:top w:val="single" w:color="D6DEE8" w:sz="1"/>
              <w:left w:val="single" w:color="D6DEE8" w:sz="1"/>
              <w:bottom w:val="single" w:color="D6DEE8" w:sz="1"/>
              <w:right w:val="single" w:color="D6DEE8" w:sz="1"/>
            </w:tcBorders>
            <w:shd w:fill="EAF2FC" w:val="clear"/>
            <w:tcMar>
              <w:top w:type="dxa" w:w="60"/>
              <w:left w:type="dxa" w:w="100"/>
              <w:bottom w:type="dxa" w:w="60"/>
              <w:right w:type="dxa" w:w="100"/>
            </w:tcMar>
            <w:vAlign w:val="center"/>
          </w:tcPr>
          <w:p>
            <w:pPr>
              <w:jc w:val="center"/>
            </w:pPr>
            <w:hyperlink w:history="1" w:anchor="ch2">
              <w:r>
                <w:rPr>
                  <w:rFonts w:ascii="Arial" w:eastAsia="Microsoft YaHei" w:hAnsi="Arial"/>
                  <w:b/>
                  <w:bCs/>
                  <w:color w:val="0969DA"/>
                  <w:sz w:val="22"/>
                  <w:szCs w:val="22"/>
                </w:rPr>
                <w:t xml:space="preserve">第二章</w:t>
              </w:r>
            </w:hyperlink>
          </w:p>
        </w:tc>
        <w:tc>
          <w:tcPr>
            <w:tcW w:type="dxa" w:w="8226"/>
            <w:tcBorders>
              <w:top w:val="single" w:color="D6DEE8" w:sz="1"/>
              <w:left w:val="single" w:color="D6DEE8" w:sz="1"/>
              <w:bottom w:val="single" w:color="D6DEE8" w:sz="1"/>
              <w:right w:val="single" w:color="D6DEE8" w:sz="1"/>
            </w:tcBorders>
            <w:tcMar>
              <w:top w:type="dxa" w:w="60"/>
              <w:left w:type="dxa" w:w="150"/>
              <w:bottom w:type="dxa" w:w="60"/>
              <w:right w:type="dxa" w:w="100"/>
            </w:tcMar>
          </w:tcPr>
          <w:p>
            <w:pPr>
              <w:spacing w:after="40"/>
            </w:pPr>
            <w:hyperlink w:history="1" w:anchor="ch2">
              <w:r>
                <w:rPr>
                  <w:rFonts w:ascii="Arial" w:eastAsia="Microsoft YaHei" w:hAnsi="Arial"/>
                  <w:b/>
                  <w:bCs/>
                  <w:color w:val="0969DA"/>
                  <w:sz w:val="22"/>
                  <w:szCs w:val="22"/>
                </w:rPr>
                <w:t xml:space="preserve">系统登录</w:t>
              </w:r>
            </w:hyperlink>
          </w:p>
          <w:p>
            <w:r>
              <w:rPr>
                <w:rFonts w:ascii="Arial" w:eastAsia="Microsoft YaHei" w:hAnsi="Arial"/>
                <w:color w:val="6B7785"/>
                <w:sz w:val="18"/>
                <w:szCs w:val="18"/>
              </w:rPr>
              <w:t xml:space="preserve">功能说明 · 使用步骤 · 注意事项</w:t>
            </w:r>
          </w:p>
        </w:tc>
      </w:tr>
      <w:tr>
        <w:trPr>
          <w:cantSplit/>
        </w:trPr>
        <w:tc>
          <w:tcPr>
            <w:tcW w:type="dxa" w:w="800"/>
            <w:tcBorders>
              <w:top w:val="single" w:color="D6DEE8" w:sz="1"/>
              <w:left w:val="single" w:color="D6DEE8" w:sz="1"/>
              <w:bottom w:val="single" w:color="D6DEE8" w:sz="1"/>
              <w:right w:val="single" w:color="D6DEE8" w:sz="1"/>
            </w:tcBorders>
            <w:shd w:fill="EAF2FC" w:val="clear"/>
            <w:tcMar>
              <w:top w:type="dxa" w:w="60"/>
              <w:left w:type="dxa" w:w="100"/>
              <w:bottom w:type="dxa" w:w="60"/>
              <w:right w:type="dxa" w:w="100"/>
            </w:tcMar>
            <w:vAlign w:val="center"/>
          </w:tcPr>
          <w:p>
            <w:pPr>
              <w:jc w:val="center"/>
            </w:pPr>
            <w:hyperlink w:history="1" w:anchor="ch3">
              <w:r>
                <w:rPr>
                  <w:rFonts w:ascii="Arial" w:eastAsia="Microsoft YaHei" w:hAnsi="Arial"/>
                  <w:b/>
                  <w:bCs/>
                  <w:color w:val="0969DA"/>
                  <w:sz w:val="22"/>
                  <w:szCs w:val="22"/>
                </w:rPr>
                <w:t xml:space="preserve">第三章</w:t>
              </w:r>
            </w:hyperlink>
          </w:p>
        </w:tc>
        <w:tc>
          <w:tcPr>
            <w:tcW w:type="dxa" w:w="8226"/>
            <w:tcBorders>
              <w:top w:val="single" w:color="D6DEE8" w:sz="1"/>
              <w:left w:val="single" w:color="D6DEE8" w:sz="1"/>
              <w:bottom w:val="single" w:color="D6DEE8" w:sz="1"/>
              <w:right w:val="single" w:color="D6DEE8" w:sz="1"/>
            </w:tcBorders>
            <w:tcMar>
              <w:top w:type="dxa" w:w="60"/>
              <w:left w:type="dxa" w:w="150"/>
              <w:bottom w:type="dxa" w:w="60"/>
              <w:right w:type="dxa" w:w="100"/>
            </w:tcMar>
          </w:tcPr>
          <w:p>
            <w:pPr>
              <w:spacing w:after="40"/>
            </w:pPr>
            <w:hyperlink w:history="1" w:anchor="ch3">
              <w:r>
                <w:rPr>
                  <w:rFonts w:ascii="Arial" w:eastAsia="Microsoft YaHei" w:hAnsi="Arial"/>
                  <w:b/>
                  <w:bCs/>
                  <w:color w:val="0969DA"/>
                  <w:sz w:val="22"/>
                  <w:szCs w:val="22"/>
                </w:rPr>
                <w:t xml:space="preserve">总览首页</w:t>
              </w:r>
            </w:hyperlink>
          </w:p>
          <w:p>
            <w:r>
              <w:rPr>
                <w:rFonts w:ascii="Arial" w:eastAsia="Microsoft YaHei" w:hAnsi="Arial"/>
                <w:color w:val="6B7785"/>
                <w:sz w:val="18"/>
                <w:szCs w:val="18"/>
              </w:rPr>
              <w:t xml:space="preserve">核心指标卡片 · 趋势图表 · 运维信息 · 快捷操作 · 使用场景</w:t>
            </w:r>
          </w:p>
        </w:tc>
      </w:tr>
      <w:tr>
        <w:trPr>
          <w:cantSplit/>
        </w:trPr>
        <w:tc>
          <w:tcPr>
            <w:tcW w:type="dxa" w:w="800"/>
            <w:tcBorders>
              <w:top w:val="single" w:color="D6DEE8" w:sz="1"/>
              <w:left w:val="single" w:color="D6DEE8" w:sz="1"/>
              <w:bottom w:val="single" w:color="D6DEE8" w:sz="1"/>
              <w:right w:val="single" w:color="D6DEE8" w:sz="1"/>
            </w:tcBorders>
            <w:shd w:fill="EAF2FC" w:val="clear"/>
            <w:tcMar>
              <w:top w:type="dxa" w:w="60"/>
              <w:left w:type="dxa" w:w="100"/>
              <w:bottom w:type="dxa" w:w="60"/>
              <w:right w:type="dxa" w:w="100"/>
            </w:tcMar>
            <w:vAlign w:val="center"/>
          </w:tcPr>
          <w:p>
            <w:pPr>
              <w:jc w:val="center"/>
            </w:pPr>
            <w:hyperlink w:history="1" w:anchor="ch4">
              <w:r>
                <w:rPr>
                  <w:rFonts w:ascii="Arial" w:eastAsia="Microsoft YaHei" w:hAnsi="Arial"/>
                  <w:b/>
                  <w:bCs/>
                  <w:color w:val="0969DA"/>
                  <w:sz w:val="22"/>
                  <w:szCs w:val="22"/>
                </w:rPr>
                <w:t xml:space="preserve">第四章</w:t>
              </w:r>
            </w:hyperlink>
          </w:p>
        </w:tc>
        <w:tc>
          <w:tcPr>
            <w:tcW w:type="dxa" w:w="8226"/>
            <w:tcBorders>
              <w:top w:val="single" w:color="D6DEE8" w:sz="1"/>
              <w:left w:val="single" w:color="D6DEE8" w:sz="1"/>
              <w:bottom w:val="single" w:color="D6DEE8" w:sz="1"/>
              <w:right w:val="single" w:color="D6DEE8" w:sz="1"/>
            </w:tcBorders>
            <w:tcMar>
              <w:top w:type="dxa" w:w="60"/>
              <w:left w:type="dxa" w:w="150"/>
              <w:bottom w:type="dxa" w:w="60"/>
              <w:right w:type="dxa" w:w="100"/>
            </w:tcMar>
          </w:tcPr>
          <w:p>
            <w:pPr>
              <w:spacing w:after="40"/>
            </w:pPr>
            <w:hyperlink w:history="1" w:anchor="ch4">
              <w:r>
                <w:rPr>
                  <w:rFonts w:ascii="Arial" w:eastAsia="Microsoft YaHei" w:hAnsi="Arial"/>
                  <w:b/>
                  <w:bCs/>
                  <w:color w:val="0969DA"/>
                  <w:sz w:val="22"/>
                  <w:szCs w:val="22"/>
                </w:rPr>
                <w:t xml:space="preserve">设备管理</w:t>
              </w:r>
            </w:hyperlink>
          </w:p>
          <w:p>
            <w:r>
              <w:rPr>
                <w:rFonts w:ascii="Arial" w:eastAsia="Microsoft YaHei" w:hAnsi="Arial"/>
                <w:color w:val="6B7785"/>
                <w:sz w:val="18"/>
                <w:szCs w:val="18"/>
              </w:rPr>
              <w:t xml:space="preserve">设备总览 · 设备状态 · 航线任务 · 机器人任务 · 使用场景</w:t>
            </w:r>
          </w:p>
        </w:tc>
      </w:tr>
      <w:tr>
        <w:trPr>
          <w:cantSplit/>
        </w:trPr>
        <w:tc>
          <w:tcPr>
            <w:tcW w:type="dxa" w:w="800"/>
            <w:tcBorders>
              <w:top w:val="single" w:color="D6DEE8" w:sz="1"/>
              <w:left w:val="single" w:color="D6DEE8" w:sz="1"/>
              <w:bottom w:val="single" w:color="D6DEE8" w:sz="1"/>
              <w:right w:val="single" w:color="D6DEE8" w:sz="1"/>
            </w:tcBorders>
            <w:shd w:fill="EAF2FC" w:val="clear"/>
            <w:tcMar>
              <w:top w:type="dxa" w:w="60"/>
              <w:left w:type="dxa" w:w="100"/>
              <w:bottom w:type="dxa" w:w="60"/>
              <w:right w:type="dxa" w:w="100"/>
            </w:tcMar>
            <w:vAlign w:val="center"/>
          </w:tcPr>
          <w:p>
            <w:pPr>
              <w:jc w:val="center"/>
            </w:pPr>
            <w:hyperlink w:history="1" w:anchor="ch5">
              <w:r>
                <w:rPr>
                  <w:rFonts w:ascii="Arial" w:eastAsia="Microsoft YaHei" w:hAnsi="Arial"/>
                  <w:b/>
                  <w:bCs/>
                  <w:color w:val="0969DA"/>
                  <w:sz w:val="22"/>
                  <w:szCs w:val="22"/>
                </w:rPr>
                <w:t xml:space="preserve">第五章</w:t>
              </w:r>
            </w:hyperlink>
          </w:p>
        </w:tc>
        <w:tc>
          <w:tcPr>
            <w:tcW w:type="dxa" w:w="8226"/>
            <w:tcBorders>
              <w:top w:val="single" w:color="D6DEE8" w:sz="1"/>
              <w:left w:val="single" w:color="D6DEE8" w:sz="1"/>
              <w:bottom w:val="single" w:color="D6DEE8" w:sz="1"/>
              <w:right w:val="single" w:color="D6DEE8" w:sz="1"/>
            </w:tcBorders>
            <w:tcMar>
              <w:top w:type="dxa" w:w="60"/>
              <w:left w:type="dxa" w:w="150"/>
              <w:bottom w:type="dxa" w:w="60"/>
              <w:right w:type="dxa" w:w="100"/>
            </w:tcMar>
          </w:tcPr>
          <w:p>
            <w:pPr>
              <w:spacing w:after="40"/>
            </w:pPr>
            <w:hyperlink w:history="1" w:anchor="ch5">
              <w:r>
                <w:rPr>
                  <w:rFonts w:ascii="Arial" w:eastAsia="Microsoft YaHei" w:hAnsi="Arial"/>
                  <w:b/>
                  <w:bCs/>
                  <w:color w:val="0969DA"/>
                  <w:sz w:val="22"/>
                  <w:szCs w:val="22"/>
                </w:rPr>
                <w:t xml:space="preserve">视频监控</w:t>
              </w:r>
            </w:hyperlink>
          </w:p>
          <w:p>
            <w:r>
              <w:rPr>
                <w:rFonts w:ascii="Arial" w:eastAsia="Microsoft YaHei" w:hAnsi="Arial"/>
                <w:color w:val="6B7785"/>
                <w:sz w:val="18"/>
                <w:szCs w:val="18"/>
              </w:rPr>
              <w:t xml:space="preserve">视频墙与直播 · 云台与远程控制 · 回放与下载 · AI 智能分析 · 使用场景</w:t>
            </w:r>
          </w:p>
        </w:tc>
      </w:tr>
      <w:tr>
        <w:trPr>
          <w:cantSplit/>
        </w:trPr>
        <w:tc>
          <w:tcPr>
            <w:tcW w:type="dxa" w:w="800"/>
            <w:tcBorders>
              <w:top w:val="single" w:color="D6DEE8" w:sz="1"/>
              <w:left w:val="single" w:color="D6DEE8" w:sz="1"/>
              <w:bottom w:val="single" w:color="D6DEE8" w:sz="1"/>
              <w:right w:val="single" w:color="D6DEE8" w:sz="1"/>
            </w:tcBorders>
            <w:shd w:fill="EAF2FC" w:val="clear"/>
            <w:tcMar>
              <w:top w:type="dxa" w:w="60"/>
              <w:left w:type="dxa" w:w="100"/>
              <w:bottom w:type="dxa" w:w="60"/>
              <w:right w:type="dxa" w:w="100"/>
            </w:tcMar>
            <w:vAlign w:val="center"/>
          </w:tcPr>
          <w:p>
            <w:pPr>
              <w:jc w:val="center"/>
            </w:pPr>
            <w:hyperlink w:history="1" w:anchor="ch6">
              <w:r>
                <w:rPr>
                  <w:rFonts w:ascii="Arial" w:eastAsia="Microsoft YaHei" w:hAnsi="Arial"/>
                  <w:b/>
                  <w:bCs/>
                  <w:color w:val="0969DA"/>
                  <w:sz w:val="22"/>
                  <w:szCs w:val="22"/>
                </w:rPr>
                <w:t xml:space="preserve">第六章</w:t>
              </w:r>
            </w:hyperlink>
          </w:p>
        </w:tc>
        <w:tc>
          <w:tcPr>
            <w:tcW w:type="dxa" w:w="8226"/>
            <w:tcBorders>
              <w:top w:val="single" w:color="D6DEE8" w:sz="1"/>
              <w:left w:val="single" w:color="D6DEE8" w:sz="1"/>
              <w:bottom w:val="single" w:color="D6DEE8" w:sz="1"/>
              <w:right w:val="single" w:color="D6DEE8" w:sz="1"/>
            </w:tcBorders>
            <w:tcMar>
              <w:top w:type="dxa" w:w="60"/>
              <w:left w:type="dxa" w:w="150"/>
              <w:bottom w:type="dxa" w:w="60"/>
              <w:right w:type="dxa" w:w="100"/>
            </w:tcMar>
          </w:tcPr>
          <w:p>
            <w:pPr>
              <w:spacing w:after="40"/>
            </w:pPr>
            <w:hyperlink w:history="1" w:anchor="ch6">
              <w:r>
                <w:rPr>
                  <w:rFonts w:ascii="Arial" w:eastAsia="Microsoft YaHei" w:hAnsi="Arial"/>
                  <w:b/>
                  <w:bCs/>
                  <w:color w:val="0969DA"/>
                  <w:sz w:val="22"/>
                  <w:szCs w:val="22"/>
                </w:rPr>
                <w:t xml:space="preserve">告警中心</w:t>
              </w:r>
            </w:hyperlink>
          </w:p>
          <w:p>
            <w:r>
              <w:rPr>
                <w:rFonts w:ascii="Arial" w:eastAsia="Microsoft YaHei" w:hAnsi="Arial"/>
                <w:color w:val="6B7785"/>
                <w:sz w:val="18"/>
                <w:szCs w:val="18"/>
              </w:rPr>
              <w:t xml:space="preserve">告警概览 · 实时与历史告警 · 规则配置 · 订阅与通知 · 使用场景</w:t>
            </w:r>
          </w:p>
        </w:tc>
      </w:tr>
      <w:tr>
        <w:trPr>
          <w:cantSplit/>
        </w:trPr>
        <w:tc>
          <w:tcPr>
            <w:tcW w:type="dxa" w:w="800"/>
            <w:tcBorders>
              <w:top w:val="single" w:color="D6DEE8" w:sz="1"/>
              <w:left w:val="single" w:color="D6DEE8" w:sz="1"/>
              <w:bottom w:val="single" w:color="D6DEE8" w:sz="1"/>
              <w:right w:val="single" w:color="D6DEE8" w:sz="1"/>
            </w:tcBorders>
            <w:shd w:fill="EAF2FC" w:val="clear"/>
            <w:tcMar>
              <w:top w:type="dxa" w:w="60"/>
              <w:left w:type="dxa" w:w="100"/>
              <w:bottom w:type="dxa" w:w="60"/>
              <w:right w:type="dxa" w:w="100"/>
            </w:tcMar>
            <w:vAlign w:val="center"/>
          </w:tcPr>
          <w:p>
            <w:pPr>
              <w:jc w:val="center"/>
            </w:pPr>
            <w:hyperlink w:history="1" w:anchor="ch7">
              <w:r>
                <w:rPr>
                  <w:rFonts w:ascii="Arial" w:eastAsia="Microsoft YaHei" w:hAnsi="Arial"/>
                  <w:b/>
                  <w:bCs/>
                  <w:color w:val="0969DA"/>
                  <w:sz w:val="22"/>
                  <w:szCs w:val="22"/>
                </w:rPr>
                <w:t xml:space="preserve">第七章</w:t>
              </w:r>
            </w:hyperlink>
          </w:p>
        </w:tc>
        <w:tc>
          <w:tcPr>
            <w:tcW w:type="dxa" w:w="8226"/>
            <w:tcBorders>
              <w:top w:val="single" w:color="D6DEE8" w:sz="1"/>
              <w:left w:val="single" w:color="D6DEE8" w:sz="1"/>
              <w:bottom w:val="single" w:color="D6DEE8" w:sz="1"/>
              <w:right w:val="single" w:color="D6DEE8" w:sz="1"/>
            </w:tcBorders>
            <w:tcMar>
              <w:top w:type="dxa" w:w="60"/>
              <w:left w:type="dxa" w:w="150"/>
              <w:bottom w:type="dxa" w:w="60"/>
              <w:right w:type="dxa" w:w="100"/>
            </w:tcMar>
          </w:tcPr>
          <w:p>
            <w:pPr>
              <w:spacing w:after="40"/>
            </w:pPr>
            <w:hyperlink w:history="1" w:anchor="ch7">
              <w:r>
                <w:rPr>
                  <w:rFonts w:ascii="Arial" w:eastAsia="Microsoft YaHei" w:hAnsi="Arial"/>
                  <w:b/>
                  <w:bCs/>
                  <w:color w:val="0969DA"/>
                  <w:sz w:val="22"/>
                  <w:szCs w:val="22"/>
                </w:rPr>
                <w:t xml:space="preserve">AI 诊断分析</w:t>
              </w:r>
            </w:hyperlink>
          </w:p>
          <w:p>
            <w:r>
              <w:rPr>
                <w:rFonts w:ascii="Arial" w:eastAsia="Microsoft YaHei" w:hAnsi="Arial"/>
                <w:color w:val="6B7785"/>
                <w:sz w:val="18"/>
                <w:szCs w:val="18"/>
              </w:rPr>
              <w:t xml:space="preserve">数据来源 · 热成像分析 · 缺陷检测 · 组串与逆变器 · 健康度评分 · 使用场景</w:t>
            </w:r>
          </w:p>
        </w:tc>
      </w:tr>
      <w:tr>
        <w:trPr>
          <w:cantSplit/>
        </w:trPr>
        <w:tc>
          <w:tcPr>
            <w:tcW w:type="dxa" w:w="800"/>
            <w:tcBorders>
              <w:top w:val="single" w:color="D6DEE8" w:sz="1"/>
              <w:left w:val="single" w:color="D6DEE8" w:sz="1"/>
              <w:bottom w:val="single" w:color="D6DEE8" w:sz="1"/>
              <w:right w:val="single" w:color="D6DEE8" w:sz="1"/>
            </w:tcBorders>
            <w:shd w:fill="EAF2FC" w:val="clear"/>
            <w:tcMar>
              <w:top w:type="dxa" w:w="60"/>
              <w:left w:type="dxa" w:w="100"/>
              <w:bottom w:type="dxa" w:w="60"/>
              <w:right w:type="dxa" w:w="100"/>
            </w:tcMar>
            <w:vAlign w:val="center"/>
          </w:tcPr>
          <w:p>
            <w:pPr>
              <w:jc w:val="center"/>
            </w:pPr>
            <w:hyperlink w:history="1" w:anchor="ch8">
              <w:r>
                <w:rPr>
                  <w:rFonts w:ascii="Arial" w:eastAsia="Microsoft YaHei" w:hAnsi="Arial"/>
                  <w:b/>
                  <w:bCs/>
                  <w:color w:val="0969DA"/>
                  <w:sz w:val="22"/>
                  <w:szCs w:val="22"/>
                </w:rPr>
                <w:t xml:space="preserve">第八章</w:t>
              </w:r>
            </w:hyperlink>
          </w:p>
        </w:tc>
        <w:tc>
          <w:tcPr>
            <w:tcW w:type="dxa" w:w="8226"/>
            <w:tcBorders>
              <w:top w:val="single" w:color="D6DEE8" w:sz="1"/>
              <w:left w:val="single" w:color="D6DEE8" w:sz="1"/>
              <w:bottom w:val="single" w:color="D6DEE8" w:sz="1"/>
              <w:right w:val="single" w:color="D6DEE8" w:sz="1"/>
            </w:tcBorders>
            <w:tcMar>
              <w:top w:type="dxa" w:w="60"/>
              <w:left w:type="dxa" w:w="150"/>
              <w:bottom w:type="dxa" w:w="60"/>
              <w:right w:type="dxa" w:w="100"/>
            </w:tcMar>
          </w:tcPr>
          <w:p>
            <w:pPr>
              <w:spacing w:after="40"/>
            </w:pPr>
            <w:hyperlink w:history="1" w:anchor="ch8">
              <w:r>
                <w:rPr>
                  <w:rFonts w:ascii="Arial" w:eastAsia="Microsoft YaHei" w:hAnsi="Arial"/>
                  <w:b/>
                  <w:bCs/>
                  <w:color w:val="0969DA"/>
                  <w:sz w:val="22"/>
                  <w:szCs w:val="22"/>
                </w:rPr>
                <w:t xml:space="preserve">清洗优化</w:t>
              </w:r>
            </w:hyperlink>
          </w:p>
          <w:p>
            <w:r>
              <w:rPr>
                <w:rFonts w:ascii="Arial" w:eastAsia="Microsoft YaHei" w:hAnsi="Arial"/>
                <w:color w:val="6B7785"/>
                <w:sz w:val="18"/>
                <w:szCs w:val="18"/>
              </w:rPr>
              <w:t xml:space="preserve">污染趋势与损失评估 · 智能清洗策略 · 收益精算 · 计划与记录 · 使用场景</w:t>
            </w:r>
          </w:p>
        </w:tc>
      </w:tr>
      <w:tr>
        <w:trPr>
          <w:cantSplit/>
        </w:trPr>
        <w:tc>
          <w:tcPr>
            <w:tcW w:type="dxa" w:w="800"/>
            <w:tcBorders>
              <w:top w:val="single" w:color="D6DEE8" w:sz="1"/>
              <w:left w:val="single" w:color="D6DEE8" w:sz="1"/>
              <w:bottom w:val="single" w:color="D6DEE8" w:sz="1"/>
              <w:right w:val="single" w:color="D6DEE8" w:sz="1"/>
            </w:tcBorders>
            <w:shd w:fill="EAF2FC" w:val="clear"/>
            <w:tcMar>
              <w:top w:type="dxa" w:w="60"/>
              <w:left w:type="dxa" w:w="100"/>
              <w:bottom w:type="dxa" w:w="60"/>
              <w:right w:type="dxa" w:w="100"/>
            </w:tcMar>
            <w:vAlign w:val="center"/>
          </w:tcPr>
          <w:p>
            <w:pPr>
              <w:jc w:val="center"/>
            </w:pPr>
            <w:hyperlink w:history="1" w:anchor="ch9">
              <w:r>
                <w:rPr>
                  <w:rFonts w:ascii="Arial" w:eastAsia="Microsoft YaHei" w:hAnsi="Arial"/>
                  <w:b/>
                  <w:bCs/>
                  <w:color w:val="0969DA"/>
                  <w:sz w:val="22"/>
                  <w:szCs w:val="22"/>
                </w:rPr>
                <w:t xml:space="preserve">第九章</w:t>
              </w:r>
            </w:hyperlink>
          </w:p>
        </w:tc>
        <w:tc>
          <w:tcPr>
            <w:tcW w:type="dxa" w:w="8226"/>
            <w:tcBorders>
              <w:top w:val="single" w:color="D6DEE8" w:sz="1"/>
              <w:left w:val="single" w:color="D6DEE8" w:sz="1"/>
              <w:bottom w:val="single" w:color="D6DEE8" w:sz="1"/>
              <w:right w:val="single" w:color="D6DEE8" w:sz="1"/>
            </w:tcBorders>
            <w:tcMar>
              <w:top w:type="dxa" w:w="60"/>
              <w:left w:type="dxa" w:w="150"/>
              <w:bottom w:type="dxa" w:w="60"/>
              <w:right w:type="dxa" w:w="100"/>
            </w:tcMar>
          </w:tcPr>
          <w:p>
            <w:pPr>
              <w:spacing w:after="40"/>
            </w:pPr>
            <w:hyperlink w:history="1" w:anchor="ch9">
              <w:r>
                <w:rPr>
                  <w:rFonts w:ascii="Arial" w:eastAsia="Microsoft YaHei" w:hAnsi="Arial"/>
                  <w:b/>
                  <w:bCs/>
                  <w:color w:val="0969DA"/>
                  <w:sz w:val="22"/>
                  <w:szCs w:val="22"/>
                </w:rPr>
                <w:t xml:space="preserve">工单任务</w:t>
              </w:r>
            </w:hyperlink>
          </w:p>
          <w:p>
            <w:r>
              <w:rPr>
                <w:rFonts w:ascii="Arial" w:eastAsia="Microsoft YaHei" w:hAnsi="Arial"/>
                <w:color w:val="6B7785"/>
                <w:sz w:val="18"/>
                <w:szCs w:val="18"/>
              </w:rPr>
              <w:t xml:space="preserve">工单概览 · 全生命周期管理 · AI 建议与关联 · 排班与日历视图 · 使用场景</w:t>
            </w:r>
          </w:p>
        </w:tc>
      </w:tr>
      <w:tr>
        <w:trPr>
          <w:cantSplit/>
        </w:trPr>
        <w:tc>
          <w:tcPr>
            <w:tcW w:type="dxa" w:w="800"/>
            <w:tcBorders>
              <w:top w:val="single" w:color="D6DEE8" w:sz="1"/>
              <w:left w:val="single" w:color="D6DEE8" w:sz="1"/>
              <w:bottom w:val="single" w:color="D6DEE8" w:sz="1"/>
              <w:right w:val="single" w:color="D6DEE8" w:sz="1"/>
            </w:tcBorders>
            <w:shd w:fill="EAF2FC" w:val="clear"/>
            <w:tcMar>
              <w:top w:type="dxa" w:w="60"/>
              <w:left w:type="dxa" w:w="100"/>
              <w:bottom w:type="dxa" w:w="60"/>
              <w:right w:type="dxa" w:w="100"/>
            </w:tcMar>
            <w:vAlign w:val="center"/>
          </w:tcPr>
          <w:p>
            <w:pPr>
              <w:jc w:val="center"/>
            </w:pPr>
            <w:hyperlink w:history="1" w:anchor="ch10">
              <w:r>
                <w:rPr>
                  <w:rFonts w:ascii="Arial" w:eastAsia="Microsoft YaHei" w:hAnsi="Arial"/>
                  <w:b/>
                  <w:bCs/>
                  <w:color w:val="0969DA"/>
                  <w:sz w:val="22"/>
                  <w:szCs w:val="22"/>
                </w:rPr>
                <w:t xml:space="preserve">第十章</w:t>
              </w:r>
            </w:hyperlink>
          </w:p>
        </w:tc>
        <w:tc>
          <w:tcPr>
            <w:tcW w:type="dxa" w:w="8226"/>
            <w:tcBorders>
              <w:top w:val="single" w:color="D6DEE8" w:sz="1"/>
              <w:left w:val="single" w:color="D6DEE8" w:sz="1"/>
              <w:bottom w:val="single" w:color="D6DEE8" w:sz="1"/>
              <w:right w:val="single" w:color="D6DEE8" w:sz="1"/>
            </w:tcBorders>
            <w:tcMar>
              <w:top w:type="dxa" w:w="60"/>
              <w:left w:type="dxa" w:w="150"/>
              <w:bottom w:type="dxa" w:w="60"/>
              <w:right w:type="dxa" w:w="100"/>
            </w:tcMar>
          </w:tcPr>
          <w:p>
            <w:pPr>
              <w:spacing w:after="40"/>
            </w:pPr>
            <w:hyperlink w:history="1" w:anchor="ch10">
              <w:r>
                <w:rPr>
                  <w:rFonts w:ascii="Arial" w:eastAsia="Microsoft YaHei" w:hAnsi="Arial"/>
                  <w:b/>
                  <w:bCs/>
                  <w:color w:val="0969DA"/>
                  <w:sz w:val="22"/>
                  <w:szCs w:val="22"/>
                </w:rPr>
                <w:t xml:space="preserve">报表中心</w:t>
              </w:r>
            </w:hyperlink>
          </w:p>
          <w:p>
            <w:r>
              <w:rPr>
                <w:rFonts w:ascii="Arial" w:eastAsia="Microsoft YaHei" w:hAnsi="Arial"/>
                <w:color w:val="6B7785"/>
                <w:sz w:val="18"/>
                <w:szCs w:val="18"/>
              </w:rPr>
              <w:t xml:space="preserve">报表类型 · 周期与生成 · 核心指标 · 导出与订阅 · 使用场景</w:t>
            </w:r>
          </w:p>
        </w:tc>
      </w:tr>
      <w:tr>
        <w:trPr>
          <w:cantSplit/>
        </w:trPr>
        <w:tc>
          <w:tcPr>
            <w:tcW w:type="dxa" w:w="800"/>
            <w:tcBorders>
              <w:top w:val="single" w:color="D6DEE8" w:sz="1"/>
              <w:left w:val="single" w:color="D6DEE8" w:sz="1"/>
              <w:bottom w:val="single" w:color="D6DEE8" w:sz="1"/>
              <w:right w:val="single" w:color="D6DEE8" w:sz="1"/>
            </w:tcBorders>
            <w:shd w:fill="EAF2FC" w:val="clear"/>
            <w:tcMar>
              <w:top w:type="dxa" w:w="60"/>
              <w:left w:type="dxa" w:w="100"/>
              <w:bottom w:type="dxa" w:w="60"/>
              <w:right w:type="dxa" w:w="100"/>
            </w:tcMar>
            <w:vAlign w:val="center"/>
          </w:tcPr>
          <w:p>
            <w:pPr>
              <w:jc w:val="center"/>
            </w:pPr>
            <w:hyperlink w:history="1" w:anchor="ch11">
              <w:r>
                <w:rPr>
                  <w:rFonts w:ascii="Arial" w:eastAsia="Microsoft YaHei" w:hAnsi="Arial"/>
                  <w:b/>
                  <w:bCs/>
                  <w:color w:val="0969DA"/>
                  <w:sz w:val="22"/>
                  <w:szCs w:val="22"/>
                </w:rPr>
                <w:t xml:space="preserve">第十一章</w:t>
              </w:r>
            </w:hyperlink>
          </w:p>
        </w:tc>
        <w:tc>
          <w:tcPr>
            <w:tcW w:type="dxa" w:w="8226"/>
            <w:tcBorders>
              <w:top w:val="single" w:color="D6DEE8" w:sz="1"/>
              <w:left w:val="single" w:color="D6DEE8" w:sz="1"/>
              <w:bottom w:val="single" w:color="D6DEE8" w:sz="1"/>
              <w:right w:val="single" w:color="D6DEE8" w:sz="1"/>
            </w:tcBorders>
            <w:tcMar>
              <w:top w:type="dxa" w:w="60"/>
              <w:left w:type="dxa" w:w="150"/>
              <w:bottom w:type="dxa" w:w="60"/>
              <w:right w:type="dxa" w:w="100"/>
            </w:tcMar>
          </w:tcPr>
          <w:p>
            <w:pPr>
              <w:spacing w:after="40"/>
            </w:pPr>
            <w:hyperlink w:history="1" w:anchor="ch11">
              <w:r>
                <w:rPr>
                  <w:rFonts w:ascii="Arial" w:eastAsia="Microsoft YaHei" w:hAnsi="Arial"/>
                  <w:b/>
                  <w:bCs/>
                  <w:color w:val="0969DA"/>
                  <w:sz w:val="22"/>
                  <w:szCs w:val="22"/>
                </w:rPr>
                <w:t xml:space="preserve">系统设置</w:t>
              </w:r>
            </w:hyperlink>
          </w:p>
          <w:p>
            <w:r>
              <w:rPr>
                <w:rFonts w:ascii="Arial" w:eastAsia="Microsoft YaHei" w:hAnsi="Arial"/>
                <w:color w:val="6B7785"/>
                <w:sz w:val="18"/>
                <w:szCs w:val="18"/>
              </w:rPr>
              <w:t xml:space="preserve">基础设置 · 用户与角色 · 场站与设备接入 · 告警与工单模型 · 通知策略 · 系统维护 · 日志管理 · 视频管理</w:t>
            </w:r>
          </w:p>
        </w:tc>
      </w:tr>
    </w:tbl>
    <w:p>
      <w:pPr>
        <w:spacing w:after="2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0969DA" w:sz="1"/>
              <w:left w:val="single" w:color="0969DA" w:sz="1"/>
              <w:bottom w:val="single" w:color="0969DA" w:sz="1"/>
              <w:right w:val="single" w:color="0969DA" w:sz="1"/>
            </w:tcBorders>
            <w:shd w:fill="EAF2FC" w:val="clear"/>
            <w:tcMar>
              <w:top w:type="dxa" w:w="120"/>
              <w:left w:type="dxa" w:w="200"/>
              <w:bottom w:type="dxa" w:w="120"/>
              <w:right w:type="dxa" w:w="200"/>
            </w:tcMar>
          </w:tcPr>
          <w:p>
            <w:pPr>
              <w:spacing w:after="40"/>
            </w:pPr>
            <w:r>
              <w:rPr>
                <w:b/>
                <w:bCs/>
                <w:color w:val="0969DA"/>
                <w:sz w:val="22"/>
                <w:szCs w:val="22"/>
              </w:rPr>
              <w:t xml:space="preserve">阅读提示</w:t>
            </w:r>
          </w:p>
          <w:p>
            <w:r>
              <w:rPr>
                <w:sz w:val="22"/>
                <w:szCs w:val="22"/>
              </w:rPr>
              <w:t xml:space="preserve">本文档按模块顺序编写，各模块之间数据互通、业务联动。建议初次阅读按顺序通读，日常使用时可按需查阅对应章节。</w:t>
            </w:r>
          </w:p>
        </w:tc>
      </w:tr>
    </w:tbl>
    <w:p>
      <w:r>
        <w:br w:type="page"/>
      </w:r>
    </w:p>
    <w:p>
      <w:pPr>
        <w:pStyle w:val="Heading1"/>
      </w:pPr>
      <w:bookmarkStart w:name="ch1" w:id="1"/>
      <w:r>
        <w:rPr>
          <w:b/>
          <w:bCs/>
        </w:rPr>
        <w:t xml:space="preserve">第一章　系统概述</w:t>
      </w:r>
      <w:bookmarkEnd w:id="1"/>
    </w:p>
    <w:p>
      <w:pPr>
        <w:pStyle w:val="Heading2"/>
      </w:pPr>
      <w:r>
        <w:rPr>
          <w:b/>
          <w:bCs/>
        </w:rPr>
        <w:t xml:space="preserve">1.1 系统简介</w:t>
      </w:r>
    </w:p>
    <w:p>
      <w:pPr>
        <w:spacing w:after="120"/>
      </w:pPr>
      <w:r>
        <w:rPr>
          <w:sz w:val="22"/>
          <w:szCs w:val="22"/>
        </w:rPr>
        <w:t xml:space="preserve">光伏电站智能运维系统是面向集中式与分布式光伏电站的一体化运维管理平台。系统以巡检机器人、清洗机器人、割草机、无人机及各类摄像头为核心手段，将设备接入、实时监控、智能诊断、清洗优化、工单闭环和报表输出统一到一个平台，构建从数据采集到处置闭环的完整运维链条。</w:t>
      </w:r>
    </w:p>
    <w:p>
      <w:pPr>
        <w:spacing w:after="120"/>
      </w:pPr>
      <w:r>
        <w:rPr>
          <w:sz w:val="22"/>
          <w:szCs w:val="22"/>
        </w:rPr>
        <w:t xml:space="preserve">平台打通了 SCADA 实时遥测、无人机热成像、气象监测站与运维资产库等多源数据，通过 AI 模型对组件热斑、组串失配、遮挡风险、组件衰减等缺陷进行自动诊断，并一键生成清洗工单与检修工单，实现「发现问题—分析研判—派单处置—效果验证」的闭环管理。</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0969DA" w:sz="1"/>
              <w:left w:val="single" w:color="0969DA" w:sz="1"/>
              <w:bottom w:val="single" w:color="0969DA" w:sz="1"/>
              <w:right w:val="single" w:color="0969DA" w:sz="1"/>
            </w:tcBorders>
            <w:shd w:fill="EAF2FC" w:val="clear"/>
            <w:tcMar>
              <w:top w:type="dxa" w:w="120"/>
              <w:left w:type="dxa" w:w="200"/>
              <w:bottom w:type="dxa" w:w="120"/>
              <w:right w:type="dxa" w:w="200"/>
            </w:tcMar>
          </w:tcPr>
          <w:p>
            <w:pPr>
              <w:spacing w:after="40"/>
            </w:pPr>
            <w:r>
              <w:rPr>
                <w:b/>
                <w:bCs/>
                <w:color w:val="0969DA"/>
                <w:sz w:val="22"/>
                <w:szCs w:val="22"/>
              </w:rPr>
              <w:t xml:space="preserve">系统定位</w:t>
            </w:r>
          </w:p>
          <w:p>
            <w:r>
              <w:rPr>
                <w:sz w:val="22"/>
                <w:szCs w:val="22"/>
              </w:rPr>
              <w:t xml:space="preserve">把分散的设备、告警、工单和报表收敛到一个平台，让电站运维从「被动抢修」转向「主动预防」与「智能决策」。</w:t>
            </w:r>
          </w:p>
        </w:tc>
      </w:tr>
    </w:tbl>
    <w:p>
      <w:pPr>
        <w:pStyle w:val="Heading2"/>
      </w:pPr>
      <w:r>
        <w:rPr>
          <w:b/>
          <w:bCs/>
        </w:rPr>
        <w:t xml:space="preserve">1.2 系统功能模块一览</w:t>
      </w:r>
    </w:p>
    <w:p>
      <w:pPr>
        <w:spacing w:after="120"/>
      </w:pPr>
      <w:r>
        <w:rPr>
          <w:sz w:val="22"/>
          <w:szCs w:val="22"/>
        </w:rPr>
        <w:t xml:space="preserve">系统共包含以下十大核心功能模块，各模块之间数据互通、业务联动，形成完整的运维闭环：</w:t>
      </w:r>
    </w:p>
    <w:p>
      <w:pPr>
        <w:pStyle w:val="ListParagraph"/>
        <w:numPr>
          <w:ilvl w:val="0"/>
          <w:numId w:val="2"/>
        </w:numPr>
        <w:spacing w:after="60"/>
      </w:pPr>
      <w:r>
        <w:rPr>
          <w:sz w:val="22"/>
          <w:szCs w:val="22"/>
        </w:rPr>
        <w:t xml:space="preserve">总览首页：一屏掌握电站整体运行态势，包含发电量、功率、可用率等核心指标</w:t>
      </w:r>
    </w:p>
    <w:p>
      <w:pPr>
        <w:pStyle w:val="ListParagraph"/>
        <w:numPr>
          <w:ilvl w:val="0"/>
          <w:numId w:val="2"/>
        </w:numPr>
        <w:spacing w:after="60"/>
      </w:pPr>
      <w:r>
        <w:rPr>
          <w:sz w:val="22"/>
          <w:szCs w:val="22"/>
        </w:rPr>
        <w:t xml:space="preserve">设备管理：统一管理巡检机器人、清洗机器人、无人机、割草机、摄像头的状态与任务</w:t>
      </w:r>
    </w:p>
    <w:p>
      <w:pPr>
        <w:pStyle w:val="ListParagraph"/>
        <w:numPr>
          <w:ilvl w:val="0"/>
          <w:numId w:val="2"/>
        </w:numPr>
        <w:spacing w:after="60"/>
      </w:pPr>
      <w:r>
        <w:rPr>
          <w:sz w:val="22"/>
          <w:szCs w:val="22"/>
        </w:rPr>
        <w:t xml:space="preserve">视频监控：远程巡视、云台控制、录像回放与 AI 智能分析</w:t>
      </w:r>
    </w:p>
    <w:p>
      <w:pPr>
        <w:pStyle w:val="ListParagraph"/>
        <w:numPr>
          <w:ilvl w:val="0"/>
          <w:numId w:val="2"/>
        </w:numPr>
        <w:spacing w:after="60"/>
      </w:pPr>
      <w:r>
        <w:rPr>
          <w:sz w:val="22"/>
          <w:szCs w:val="22"/>
        </w:rPr>
        <w:t xml:space="preserve">告警中心：多源告警汇聚、分级管理、规则配置与通知推送</w:t>
      </w:r>
    </w:p>
    <w:p>
      <w:pPr>
        <w:pStyle w:val="ListParagraph"/>
        <w:numPr>
          <w:ilvl w:val="0"/>
          <w:numId w:val="2"/>
        </w:numPr>
        <w:spacing w:after="60"/>
      </w:pPr>
      <w:r>
        <w:rPr>
          <w:sz w:val="22"/>
          <w:szCs w:val="22"/>
        </w:rPr>
        <w:t xml:space="preserve">AI 诊断分析：热成像缺陷识别、组串分析、电站健康度评分与处置建议</w:t>
      </w:r>
    </w:p>
    <w:p>
      <w:pPr>
        <w:pStyle w:val="ListParagraph"/>
        <w:numPr>
          <w:ilvl w:val="0"/>
          <w:numId w:val="2"/>
        </w:numPr>
        <w:spacing w:after="60"/>
      </w:pPr>
      <w:r>
        <w:rPr>
          <w:sz w:val="22"/>
          <w:szCs w:val="22"/>
        </w:rPr>
        <w:t xml:space="preserve">清洗优化：污染趋势监测、智能方案推荐、收益精算与计划管理</w:t>
      </w:r>
    </w:p>
    <w:p>
      <w:pPr>
        <w:pStyle w:val="ListParagraph"/>
        <w:numPr>
          <w:ilvl w:val="0"/>
          <w:numId w:val="2"/>
        </w:numPr>
        <w:spacing w:after="60"/>
      </w:pPr>
      <w:r>
        <w:rPr>
          <w:sz w:val="22"/>
          <w:szCs w:val="22"/>
        </w:rPr>
        <w:t xml:space="preserve">工单任务：五大工单类型、全生命周期管理、AI 建议工单与日历排班</w:t>
      </w:r>
    </w:p>
    <w:p>
      <w:pPr>
        <w:pStyle w:val="ListParagraph"/>
        <w:numPr>
          <w:ilvl w:val="0"/>
          <w:numId w:val="2"/>
        </w:numPr>
        <w:spacing w:after="60"/>
      </w:pPr>
      <w:r>
        <w:rPr>
          <w:sz w:val="22"/>
          <w:szCs w:val="22"/>
        </w:rPr>
        <w:t xml:space="preserve">报表中心：八大类报表、多周期自动生成、导出与定时订阅推送</w:t>
      </w:r>
    </w:p>
    <w:p>
      <w:pPr>
        <w:pStyle w:val="ListParagraph"/>
        <w:numPr>
          <w:ilvl w:val="0"/>
          <w:numId w:val="2"/>
        </w:numPr>
        <w:spacing w:after="60"/>
      </w:pPr>
      <w:r>
        <w:rPr>
          <w:sz w:val="22"/>
          <w:szCs w:val="22"/>
        </w:rPr>
        <w:t xml:space="preserve">系统设置：用户角色、场站设备接入、告警工单模型、通知策略与日志管理</w:t>
      </w:r>
    </w:p>
    <w:p>
      <w:pPr>
        <w:pStyle w:val="Heading2"/>
      </w:pPr>
      <w:r>
        <w:rPr>
          <w:b/>
          <w:bCs/>
        </w:rPr>
        <w:t xml:space="preserve">1.3 运维闭环价值</w:t>
      </w:r>
    </w:p>
    <w:p>
      <w:pPr>
        <w:spacing w:after="120"/>
      </w:pPr>
      <w:r>
        <w:rPr>
          <w:sz w:val="22"/>
          <w:szCs w:val="22"/>
        </w:rPr>
        <w:t xml:space="preserve">系统通过以下闭环链条实现智能运维：</w:t>
      </w:r>
    </w:p>
    <w:p>
      <w:pPr>
        <w:pStyle w:val="ListParagraph"/>
        <w:numPr>
          <w:ilvl w:val="0"/>
          <w:numId w:val="2"/>
        </w:numPr>
        <w:spacing w:after="60"/>
      </w:pPr>
      <w:r>
        <w:rPr>
          <w:sz w:val="22"/>
          <w:szCs w:val="22"/>
        </w:rPr>
        <w:t xml:space="preserve">采：设备统一接入，实时采集遥测、视频、气象等多源数据</w:t>
      </w:r>
    </w:p>
    <w:p>
      <w:pPr>
        <w:pStyle w:val="ListParagraph"/>
        <w:numPr>
          <w:ilvl w:val="0"/>
          <w:numId w:val="2"/>
        </w:numPr>
        <w:spacing w:after="60"/>
      </w:pPr>
      <w:r>
        <w:rPr>
          <w:sz w:val="22"/>
          <w:szCs w:val="22"/>
        </w:rPr>
        <w:t xml:space="preserve">看：视频监控中心提供全天候远程巡视与 AI 周界安防</w:t>
      </w:r>
    </w:p>
    <w:p>
      <w:pPr>
        <w:pStyle w:val="ListParagraph"/>
        <w:numPr>
          <w:ilvl w:val="0"/>
          <w:numId w:val="2"/>
        </w:numPr>
        <w:spacing w:after="60"/>
      </w:pPr>
      <w:r>
        <w:rPr>
          <w:sz w:val="22"/>
          <w:szCs w:val="22"/>
        </w:rPr>
        <w:t xml:space="preserve">诊：AI 融合多源数据，自动识别组件缺陷并给出健康度评分</w:t>
      </w:r>
    </w:p>
    <w:p>
      <w:pPr>
        <w:pStyle w:val="ListParagraph"/>
        <w:numPr>
          <w:ilvl w:val="0"/>
          <w:numId w:val="2"/>
        </w:numPr>
        <w:spacing w:after="60"/>
      </w:pPr>
      <w:r>
        <w:rPr>
          <w:sz w:val="22"/>
          <w:szCs w:val="22"/>
        </w:rPr>
        <w:t xml:space="preserve">洗：智能推荐清洗方案，精算收益与成本，一键生成清洗工单</w:t>
      </w:r>
    </w:p>
    <w:p>
      <w:pPr>
        <w:pStyle w:val="ListParagraph"/>
        <w:numPr>
          <w:ilvl w:val="0"/>
          <w:numId w:val="2"/>
        </w:numPr>
        <w:spacing w:after="60"/>
      </w:pPr>
      <w:r>
        <w:rPr>
          <w:sz w:val="22"/>
          <w:szCs w:val="22"/>
        </w:rPr>
        <w:t xml:space="preserve">修：告警与 AI 诊断自动生成工单，全生命周期流转至闭环</w:t>
      </w:r>
    </w:p>
    <w:p>
      <w:pPr>
        <w:pStyle w:val="ListParagraph"/>
        <w:numPr>
          <w:ilvl w:val="0"/>
          <w:numId w:val="2"/>
        </w:numPr>
        <w:spacing w:after="60"/>
      </w:pPr>
      <w:r>
        <w:rPr>
          <w:sz w:val="22"/>
          <w:szCs w:val="22"/>
        </w:rPr>
        <w:t xml:space="preserve">报：八大类报表自动生成，导出分享或定时推送，量化运维成效</w:t>
      </w:r>
    </w:p>
    <w:p>
      <w:r>
        <w:br w:type="page"/>
      </w:r>
    </w:p>
    <w:p>
      <w:pPr>
        <w:pStyle w:val="Heading1"/>
      </w:pPr>
      <w:bookmarkStart w:name="ch2" w:id="1"/>
      <w:r>
        <w:rPr>
          <w:b/>
          <w:bCs/>
        </w:rPr>
        <w:t xml:space="preserve">第二章　系统登录</w:t>
      </w:r>
      <w:bookmarkEnd w:id="1"/>
    </w:p>
    <w:p>
      <w:pPr>
        <w:spacing w:after="120"/>
      </w:pPr>
      <w:r>
        <w:rPr>
          <w:sz w:val="22"/>
          <w:szCs w:val="22"/>
        </w:rPr>
        <w:t xml:space="preserve">系统登录是使用运维平台的第一步。通过输入账号和密码，运营人员可以进入系统查看电站运行情况、处理告警、管理工单等。本章介绍登录页面的功能与操作步骤。</w:t>
      </w:r>
    </w:p>
    <w:p>
      <w:pPr>
        <w:spacing w:after="200" w:before="120"/>
        <w:jc w:val="center"/>
      </w:pPr>
      <w:r>
        <w:drawing>
          <wp:inline distT="0" distB="0" distL="0" distR="0">
            <wp:extent cx="5048250" cy="2838450"/>
            <wp:effectExtent t="0" r="0" b="0" l="0"/>
            <wp:docPr id="1" name="00_login.png" descr="00_login.png" title="00_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2-1　系统登录页面</w:t>
      </w:r>
    </w:p>
    <w:p>
      <w:pPr>
        <w:pStyle w:val="Heading2"/>
      </w:pPr>
      <w:r>
        <w:rPr>
          <w:b/>
          <w:bCs/>
        </w:rPr>
        <w:t xml:space="preserve">2.1 功能说明</w:t>
      </w:r>
    </w:p>
    <w:p>
      <w:pPr>
        <w:pStyle w:val="ListParagraph"/>
        <w:numPr>
          <w:ilvl w:val="0"/>
          <w:numId w:val="2"/>
        </w:numPr>
        <w:spacing w:after="60"/>
      </w:pPr>
      <w:r>
        <w:rPr>
          <w:sz w:val="22"/>
          <w:szCs w:val="22"/>
        </w:rPr>
        <w:t xml:space="preserve">输入用户名和密码，点击「登录」按钮进入系统</w:t>
      </w:r>
    </w:p>
    <w:p>
      <w:pPr>
        <w:pStyle w:val="ListParagraph"/>
        <w:numPr>
          <w:ilvl w:val="0"/>
          <w:numId w:val="2"/>
        </w:numPr>
        <w:spacing w:after="60"/>
      </w:pPr>
      <w:r>
        <w:rPr>
          <w:sz w:val="22"/>
          <w:szCs w:val="22"/>
        </w:rPr>
        <w:t xml:space="preserve">支持中英文切换：点击右上角语言选项，即可在中文和英文界面之间切换，方便国际化团队使用</w:t>
      </w:r>
    </w:p>
    <w:p>
      <w:pPr>
        <w:pStyle w:val="ListParagraph"/>
        <w:numPr>
          <w:ilvl w:val="0"/>
          <w:numId w:val="2"/>
        </w:numPr>
        <w:spacing w:after="60"/>
      </w:pPr>
      <w:r>
        <w:rPr>
          <w:sz w:val="22"/>
          <w:szCs w:val="22"/>
        </w:rPr>
        <w:t xml:space="preserve">登录成功后自动跳转到总览首页，开始日常运维工作</w:t>
      </w:r>
    </w:p>
    <w:p>
      <w:pPr>
        <w:pStyle w:val="ListParagraph"/>
        <w:numPr>
          <w:ilvl w:val="0"/>
          <w:numId w:val="2"/>
        </w:numPr>
        <w:spacing w:after="60"/>
      </w:pPr>
      <w:r>
        <w:rPr>
          <w:sz w:val="22"/>
          <w:szCs w:val="22"/>
        </w:rPr>
        <w:t xml:space="preserve">系统会记住上次选择的场站，下次登录后自动恢复到该场站视图</w:t>
      </w:r>
    </w:p>
    <w:p>
      <w:pPr>
        <w:pStyle w:val="ListParagraph"/>
        <w:numPr>
          <w:ilvl w:val="0"/>
          <w:numId w:val="2"/>
        </w:numPr>
        <w:spacing w:after="60"/>
      </w:pPr>
      <w:r>
        <w:rPr>
          <w:sz w:val="22"/>
          <w:szCs w:val="22"/>
        </w:rPr>
        <w:t xml:space="preserve">如忘记密码，请联系系统管理员在「用户管理」中重置密码</w:t>
      </w:r>
    </w:p>
    <w:p>
      <w:pPr>
        <w:pStyle w:val="Heading2"/>
      </w:pPr>
      <w:r>
        <w:rPr>
          <w:b/>
          <w:bCs/>
        </w:rPr>
        <w:t xml:space="preserve">2.2 使用步骤</w:t>
      </w:r>
    </w:p>
    <w:p>
      <w:pPr>
        <w:spacing w:after="120"/>
      </w:pPr>
      <w:r>
        <w:rPr>
          <w:sz w:val="22"/>
          <w:szCs w:val="22"/>
        </w:rPr>
        <w:t xml:space="preserve">按以下步骤完成登录：</w:t>
      </w:r>
    </w:p>
    <w:p>
      <w:pPr>
        <w:pStyle w:val="ListParagraph"/>
        <w:numPr>
          <w:ilvl w:val="0"/>
          <w:numId w:val="2"/>
        </w:numPr>
        <w:spacing w:after="60"/>
      </w:pPr>
      <w:r>
        <w:rPr>
          <w:sz w:val="22"/>
          <w:szCs w:val="22"/>
        </w:rPr>
        <w:t xml:space="preserve">第一步：在浏览器地址栏输入系统访问地址（由管理员提供）</w:t>
      </w:r>
    </w:p>
    <w:p>
      <w:pPr>
        <w:pStyle w:val="ListParagraph"/>
        <w:numPr>
          <w:ilvl w:val="0"/>
          <w:numId w:val="2"/>
        </w:numPr>
        <w:spacing w:after="60"/>
      </w:pPr>
      <w:r>
        <w:rPr>
          <w:sz w:val="22"/>
          <w:szCs w:val="22"/>
        </w:rPr>
        <w:t xml:space="preserve">第二步：在登录页面的「用户名」输入框中，填写管理员分配的用户名</w:t>
      </w:r>
    </w:p>
    <w:p>
      <w:pPr>
        <w:pStyle w:val="ListParagraph"/>
        <w:numPr>
          <w:ilvl w:val="0"/>
          <w:numId w:val="2"/>
        </w:numPr>
        <w:spacing w:after="60"/>
      </w:pPr>
      <w:r>
        <w:rPr>
          <w:sz w:val="22"/>
          <w:szCs w:val="22"/>
        </w:rPr>
        <w:t xml:space="preserve">第三步：在「密码」输入框中，填写对应的登录密码</w:t>
      </w:r>
    </w:p>
    <w:p>
      <w:pPr>
        <w:pStyle w:val="ListParagraph"/>
        <w:numPr>
          <w:ilvl w:val="0"/>
          <w:numId w:val="2"/>
        </w:numPr>
        <w:spacing w:after="60"/>
      </w:pPr>
      <w:r>
        <w:rPr>
          <w:sz w:val="22"/>
          <w:szCs w:val="22"/>
        </w:rPr>
        <w:t xml:space="preserve">第四步：如需切换界面语言，点击右上角语言按钮，选择「中文」或「English」</w:t>
      </w:r>
    </w:p>
    <w:p>
      <w:pPr>
        <w:pStyle w:val="ListParagraph"/>
        <w:numPr>
          <w:ilvl w:val="0"/>
          <w:numId w:val="2"/>
        </w:numPr>
        <w:spacing w:after="60"/>
      </w:pPr>
      <w:r>
        <w:rPr>
          <w:sz w:val="22"/>
          <w:szCs w:val="22"/>
        </w:rPr>
        <w:t xml:space="preserve">第五步：点击「登录」按钮，等待页面加载完成</w:t>
      </w:r>
    </w:p>
    <w:p>
      <w:pPr>
        <w:pStyle w:val="ListParagraph"/>
        <w:numPr>
          <w:ilvl w:val="0"/>
          <w:numId w:val="2"/>
        </w:numPr>
        <w:spacing w:after="60"/>
      </w:pPr>
      <w:r>
        <w:rPr>
          <w:sz w:val="22"/>
          <w:szCs w:val="22"/>
        </w:rPr>
        <w:t xml:space="preserve">第六步：进入系统后，可在页面顶部看到当前登录用户名和当前场站名称</w:t>
      </w:r>
    </w:p>
    <w:p>
      <w:pPr>
        <w:pStyle w:val="Heading2"/>
      </w:pPr>
      <w:r>
        <w:rPr>
          <w:b/>
          <w:bCs/>
        </w:rPr>
        <w:t xml:space="preserve">2.3 注意事项</w:t>
      </w:r>
    </w:p>
    <w:p>
      <w:pPr>
        <w:pStyle w:val="ListParagraph"/>
        <w:numPr>
          <w:ilvl w:val="0"/>
          <w:numId w:val="2"/>
        </w:numPr>
        <w:spacing w:after="60"/>
      </w:pPr>
      <w:r>
        <w:rPr>
          <w:sz w:val="22"/>
          <w:szCs w:val="22"/>
        </w:rPr>
        <w:t xml:space="preserve">请妥善保管登录账号和密码，不要与他人共享</w:t>
      </w:r>
    </w:p>
    <w:p>
      <w:pPr>
        <w:pStyle w:val="ListParagraph"/>
        <w:numPr>
          <w:ilvl w:val="0"/>
          <w:numId w:val="2"/>
        </w:numPr>
        <w:spacing w:after="60"/>
      </w:pPr>
      <w:r>
        <w:rPr>
          <w:sz w:val="22"/>
          <w:szCs w:val="22"/>
        </w:rPr>
        <w:t xml:space="preserve">长时间不操作时，系统会自动退出登录，需要重新登录</w:t>
      </w:r>
    </w:p>
    <w:p>
      <w:pPr>
        <w:pStyle w:val="ListParagraph"/>
        <w:numPr>
          <w:ilvl w:val="0"/>
          <w:numId w:val="2"/>
        </w:numPr>
        <w:spacing w:after="60"/>
      </w:pPr>
      <w:r>
        <w:rPr>
          <w:sz w:val="22"/>
          <w:szCs w:val="22"/>
        </w:rPr>
        <w:t xml:space="preserve">如果登录后看不到某些功能模块，可能是权限不足，请联系管理员调整角色权限</w:t>
      </w:r>
    </w:p>
    <w:p>
      <w:r>
        <w:br w:type="page"/>
      </w:r>
    </w:p>
    <w:p>
      <w:pPr>
        <w:pStyle w:val="Heading1"/>
      </w:pPr>
      <w:bookmarkStart w:name="ch3" w:id="1"/>
      <w:r>
        <w:rPr>
          <w:b/>
          <w:bCs/>
        </w:rPr>
        <w:t xml:space="preserve">第三章　总览首页</w:t>
      </w:r>
      <w:bookmarkEnd w:id="1"/>
    </w:p>
    <w:p>
      <w:pPr>
        <w:spacing w:after="120"/>
      </w:pPr>
      <w:r>
        <w:rPr>
          <w:sz w:val="22"/>
          <w:szCs w:val="22"/>
        </w:rPr>
        <w:t xml:space="preserve">总览首页是进入系统后看到的第一个页面，也是日常运维的指挥中枢。在这里可以一屏掌握电站的整体运行情况，包括今日发电量、当前功率、系统可用率、告警数量等核心指标，帮助运营人员快速判断电站运行是否正常。</w:t>
      </w:r>
    </w:p>
    <w:p>
      <w:pPr>
        <w:spacing w:after="200" w:before="120"/>
        <w:jc w:val="center"/>
      </w:pPr>
      <w:r>
        <w:drawing>
          <wp:inline distT="0" distB="0" distL="0" distR="0">
            <wp:extent cx="5048250" cy="2838450"/>
            <wp:effectExtent t="0" r="0" b="0" l="0"/>
            <wp:docPr id="1" name="01_home.png" descr="01_home.png" title="01_ho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3-1　总览首页</w:t>
      </w:r>
    </w:p>
    <w:p>
      <w:pPr>
        <w:pStyle w:val="Heading2"/>
      </w:pPr>
      <w:r>
        <w:rPr>
          <w:b/>
          <w:bCs/>
        </w:rPr>
        <w:t xml:space="preserve">3.1 核心指标卡片</w:t>
      </w:r>
    </w:p>
    <w:p>
      <w:pPr>
        <w:spacing w:after="120"/>
      </w:pPr>
      <w:r>
        <w:rPr>
          <w:sz w:val="22"/>
          <w:szCs w:val="22"/>
        </w:rPr>
        <w:t xml:space="preserve">页面顶部以卡片形式展示电站最关键的运行指标，每张卡片对应一个维度的运行数据，数字实时更新。</w:t>
      </w:r>
    </w:p>
    <w:p>
      <w:pPr>
        <w:pStyle w:val="ListParagraph"/>
        <w:numPr>
          <w:ilvl w:val="0"/>
          <w:numId w:val="2"/>
        </w:numPr>
        <w:spacing w:after="60"/>
      </w:pPr>
      <w:r>
        <w:rPr>
          <w:sz w:val="22"/>
          <w:szCs w:val="22"/>
        </w:rPr>
        <w:t xml:space="preserve">今日发电量：展示当日累计发电量（kWh），并与日目标值对比，直观反映当日发电完成进度。进度条颜色为绿色表示达标，黄色表示接近目标，红色表示低于预期</w:t>
      </w:r>
    </w:p>
    <w:p>
      <w:pPr>
        <w:pStyle w:val="ListParagraph"/>
        <w:numPr>
          <w:ilvl w:val="0"/>
          <w:numId w:val="2"/>
        </w:numPr>
        <w:spacing w:after="60"/>
      </w:pPr>
      <w:r>
        <w:rPr>
          <w:sz w:val="22"/>
          <w:szCs w:val="22"/>
        </w:rPr>
        <w:t xml:space="preserve">当前功率：实时显示电站当前输出功率（kW），并与装机容量对比。如当前功率远低于装机容量且天气晴朗，可能存在设备异常，需进一步排查</w:t>
      </w:r>
    </w:p>
    <w:p>
      <w:pPr>
        <w:pStyle w:val="ListParagraph"/>
        <w:numPr>
          <w:ilvl w:val="0"/>
          <w:numId w:val="2"/>
        </w:numPr>
        <w:spacing w:after="60"/>
      </w:pPr>
      <w:r>
        <w:rPr>
          <w:sz w:val="22"/>
          <w:szCs w:val="22"/>
        </w:rPr>
        <w:t xml:space="preserve">系统可用率：反映设备正常运行的比例（百分比）。数值越高说明设备健康状态越好，一般应保持在 95% 以上。如低于 90%，建议立即查看告警</w:t>
      </w:r>
    </w:p>
    <w:p>
      <w:pPr>
        <w:pStyle w:val="ListParagraph"/>
        <w:numPr>
          <w:ilvl w:val="0"/>
          <w:numId w:val="2"/>
        </w:numPr>
        <w:spacing w:after="60"/>
      </w:pPr>
      <w:r>
        <w:rPr>
          <w:sz w:val="22"/>
          <w:szCs w:val="22"/>
        </w:rPr>
        <w:t xml:space="preserve">告警数量：显示当前未处理的告警总数。红色数字表示有严重告警需要立即处理，黄色表示有重要告警，灰色表示一般告警</w:t>
      </w:r>
    </w:p>
    <w:p>
      <w:pPr>
        <w:pStyle w:val="ListParagraph"/>
        <w:numPr>
          <w:ilvl w:val="0"/>
          <w:numId w:val="2"/>
        </w:numPr>
        <w:spacing w:after="60"/>
      </w:pPr>
      <w:r>
        <w:rPr>
          <w:sz w:val="22"/>
          <w:szCs w:val="22"/>
        </w:rPr>
        <w:t xml:space="preserve">节省运维成本：展示本月累计节省的运维费用（元），通过对比使用系统前后的运维成本差异计算，体现系统投入的价值</w:t>
      </w:r>
    </w:p>
    <w:p>
      <w:pPr>
        <w:pStyle w:val="Heading2"/>
      </w:pPr>
      <w:r>
        <w:rPr>
          <w:b/>
          <w:bCs/>
        </w:rPr>
        <w:t xml:space="preserve">3.2 趋势图表区</w:t>
      </w:r>
    </w:p>
    <w:p>
      <w:pPr>
        <w:spacing w:after="120"/>
      </w:pPr>
      <w:r>
        <w:rPr>
          <w:sz w:val="22"/>
          <w:szCs w:val="22"/>
        </w:rPr>
        <w:t xml:space="preserve">指标卡片下方是多种趋势图表，帮助深入分析发电效率和设备性能。</w:t>
      </w:r>
    </w:p>
    <w:p>
      <w:pPr>
        <w:pStyle w:val="Heading3"/>
      </w:pPr>
      <w:r>
        <w:rPr>
          <w:b/>
          <w:bCs/>
        </w:rPr>
        <w:t xml:space="preserve">发电趋势</w:t>
      </w:r>
    </w:p>
    <w:p>
      <w:pPr>
        <w:pStyle w:val="ListParagraph"/>
        <w:numPr>
          <w:ilvl w:val="0"/>
          <w:numId w:val="2"/>
        </w:numPr>
        <w:spacing w:after="60"/>
      </w:pPr>
      <w:r>
        <w:rPr>
          <w:sz w:val="22"/>
          <w:szCs w:val="22"/>
        </w:rPr>
        <w:t xml:space="preserve">展示近 7 天或近 30 天的发电量变化曲线</w:t>
      </w:r>
    </w:p>
    <w:p>
      <w:pPr>
        <w:pStyle w:val="ListParagraph"/>
        <w:numPr>
          <w:ilvl w:val="0"/>
          <w:numId w:val="2"/>
        </w:numPr>
        <w:spacing w:after="60"/>
      </w:pPr>
      <w:r>
        <w:rPr>
          <w:sz w:val="22"/>
          <w:szCs w:val="22"/>
        </w:rPr>
        <w:t xml:space="preserve">支持实际发电与预测发电对比，预测值由 AI 根据气象数据和历史发电量计算</w:t>
      </w:r>
    </w:p>
    <w:p>
      <w:pPr>
        <w:pStyle w:val="ListParagraph"/>
        <w:numPr>
          <w:ilvl w:val="0"/>
          <w:numId w:val="2"/>
        </w:numPr>
        <w:spacing w:after="60"/>
      </w:pPr>
      <w:r>
        <w:rPr>
          <w:sz w:val="22"/>
          <w:szCs w:val="22"/>
        </w:rPr>
        <w:t xml:space="preserve">如实际发电持续低于预测，提示可能存在组件衰减或遮挡问题</w:t>
      </w:r>
    </w:p>
    <w:p>
      <w:pPr>
        <w:pStyle w:val="Heading3"/>
      </w:pPr>
      <w:r>
        <w:rPr>
          <w:b/>
          <w:bCs/>
        </w:rPr>
        <w:t xml:space="preserve">辐照度与温度趋势</w:t>
      </w:r>
    </w:p>
    <w:p>
      <w:pPr>
        <w:pStyle w:val="ListParagraph"/>
        <w:numPr>
          <w:ilvl w:val="0"/>
          <w:numId w:val="2"/>
        </w:numPr>
        <w:spacing w:after="60"/>
      </w:pPr>
      <w:r>
        <w:rPr>
          <w:sz w:val="22"/>
          <w:szCs w:val="22"/>
        </w:rPr>
        <w:t xml:space="preserve">实时显示太阳辐照度（W/m²），反映光照强度</w:t>
      </w:r>
    </w:p>
    <w:p>
      <w:pPr>
        <w:pStyle w:val="ListParagraph"/>
        <w:numPr>
          <w:ilvl w:val="0"/>
          <w:numId w:val="2"/>
        </w:numPr>
        <w:spacing w:after="60"/>
      </w:pPr>
      <w:r>
        <w:rPr>
          <w:sz w:val="22"/>
          <w:szCs w:val="22"/>
        </w:rPr>
        <w:t xml:space="preserve">显示组件温度和环境温度，过高温度会影响发电效率</w:t>
      </w:r>
    </w:p>
    <w:p>
      <w:pPr>
        <w:pStyle w:val="ListParagraph"/>
        <w:numPr>
          <w:ilvl w:val="0"/>
          <w:numId w:val="2"/>
        </w:numPr>
        <w:spacing w:after="60"/>
      </w:pPr>
      <w:r>
        <w:rPr>
          <w:sz w:val="22"/>
          <w:szCs w:val="22"/>
        </w:rPr>
        <w:t xml:space="preserve">辐照度与发电功率应呈正相关，如出现偏差需排查设备</w:t>
      </w:r>
    </w:p>
    <w:p>
      <w:pPr>
        <w:pStyle w:val="Heading3"/>
      </w:pPr>
      <w:r>
        <w:rPr>
          <w:b/>
          <w:bCs/>
        </w:rPr>
        <w:t xml:space="preserve">逆变器效率对比</w:t>
      </w:r>
    </w:p>
    <w:p>
      <w:pPr>
        <w:pStyle w:val="ListParagraph"/>
        <w:numPr>
          <w:ilvl w:val="0"/>
          <w:numId w:val="2"/>
        </w:numPr>
        <w:spacing w:after="60"/>
      </w:pPr>
      <w:r>
        <w:rPr>
          <w:sz w:val="22"/>
          <w:szCs w:val="22"/>
        </w:rPr>
        <w:t xml:space="preserve">以柱状图对比各台逆变器的发电效率</w:t>
      </w:r>
    </w:p>
    <w:p>
      <w:pPr>
        <w:pStyle w:val="ListParagraph"/>
        <w:numPr>
          <w:ilvl w:val="0"/>
          <w:numId w:val="2"/>
        </w:numPr>
        <w:spacing w:after="60"/>
      </w:pPr>
      <w:r>
        <w:rPr>
          <w:sz w:val="22"/>
          <w:szCs w:val="22"/>
        </w:rPr>
        <w:t xml:space="preserve">效率明显偏低的逆变器可能存在故障或组串异常，建议结合 AI 诊断进一步排查</w:t>
      </w:r>
    </w:p>
    <w:p>
      <w:pPr>
        <w:pStyle w:val="Heading3"/>
      </w:pPr>
      <w:r>
        <w:rPr>
          <w:b/>
          <w:bCs/>
        </w:rPr>
        <w:t xml:space="preserve">组串电流热力图</w:t>
      </w:r>
    </w:p>
    <w:p>
      <w:pPr>
        <w:pStyle w:val="ListParagraph"/>
        <w:numPr>
          <w:ilvl w:val="0"/>
          <w:numId w:val="2"/>
        </w:numPr>
        <w:spacing w:after="60"/>
      </w:pPr>
      <w:r>
        <w:rPr>
          <w:sz w:val="22"/>
          <w:szCs w:val="22"/>
        </w:rPr>
        <w:t xml:space="preserve">以热力图方式展示各组件串的电流分布</w:t>
      </w:r>
    </w:p>
    <w:p>
      <w:pPr>
        <w:pStyle w:val="ListParagraph"/>
        <w:numPr>
          <w:ilvl w:val="0"/>
          <w:numId w:val="2"/>
        </w:numPr>
        <w:spacing w:after="60"/>
      </w:pPr>
      <w:r>
        <w:rPr>
          <w:sz w:val="22"/>
          <w:szCs w:val="22"/>
        </w:rPr>
        <w:t xml:space="preserve">颜色越深表示电流越大，颜色异常浅的区域可能存在组串断路或遮挡</w:t>
      </w:r>
    </w:p>
    <w:p>
      <w:pPr>
        <w:pStyle w:val="ListParagraph"/>
        <w:numPr>
          <w:ilvl w:val="0"/>
          <w:numId w:val="2"/>
        </w:numPr>
        <w:spacing w:after="60"/>
      </w:pPr>
      <w:r>
        <w:rPr>
          <w:sz w:val="22"/>
          <w:szCs w:val="22"/>
        </w:rPr>
        <w:t xml:space="preserve">是快速定位组件问题的直观工具</w:t>
      </w:r>
    </w:p>
    <w:p>
      <w:pPr>
        <w:pStyle w:val="Heading2"/>
      </w:pPr>
      <w:r>
        <w:rPr>
          <w:b/>
          <w:bCs/>
        </w:rPr>
        <w:t xml:space="preserve">3.3 运维信息区</w:t>
      </w:r>
    </w:p>
    <w:p>
      <w:pPr>
        <w:spacing w:after="120"/>
      </w:pPr>
      <w:r>
        <w:rPr>
          <w:sz w:val="22"/>
          <w:szCs w:val="22"/>
        </w:rPr>
        <w:t xml:space="preserve">页面中下部展示与运维执行直接相关的信息，帮助运营人员了解当前运维进展。</w:t>
      </w:r>
    </w:p>
    <w:p>
      <w:pPr>
        <w:pStyle w:val="Heading3"/>
      </w:pPr>
      <w:r>
        <w:rPr>
          <w:b/>
          <w:bCs/>
        </w:rPr>
        <w:t xml:space="preserve">运维任务进度</w:t>
      </w:r>
    </w:p>
    <w:p>
      <w:pPr>
        <w:pStyle w:val="ListParagraph"/>
        <w:numPr>
          <w:ilvl w:val="0"/>
          <w:numId w:val="2"/>
        </w:numPr>
        <w:spacing w:after="60"/>
      </w:pPr>
      <w:r>
        <w:rPr>
          <w:sz w:val="22"/>
          <w:szCs w:val="22"/>
        </w:rPr>
        <w:t xml:space="preserve">展示当前运维任务的完成情况，包括今日计划任务数、已完成数、进行中数</w:t>
      </w:r>
    </w:p>
    <w:p>
      <w:pPr>
        <w:pStyle w:val="ListParagraph"/>
        <w:numPr>
          <w:ilvl w:val="0"/>
          <w:numId w:val="2"/>
        </w:numPr>
        <w:spacing w:after="60"/>
      </w:pPr>
      <w:r>
        <w:rPr>
          <w:sz w:val="22"/>
          <w:szCs w:val="22"/>
        </w:rPr>
        <w:t xml:space="preserve">完成率以进度条显示，绿色表示进度良好</w:t>
      </w:r>
    </w:p>
    <w:p>
      <w:pPr>
        <w:pStyle w:val="Heading3"/>
      </w:pPr>
      <w:r>
        <w:rPr>
          <w:b/>
          <w:bCs/>
        </w:rPr>
        <w:t xml:space="preserve">近期巡检记录</w:t>
      </w:r>
    </w:p>
    <w:p>
      <w:pPr>
        <w:pStyle w:val="ListParagraph"/>
        <w:numPr>
          <w:ilvl w:val="0"/>
          <w:numId w:val="2"/>
        </w:numPr>
        <w:spacing w:after="60"/>
      </w:pPr>
      <w:r>
        <w:rPr>
          <w:sz w:val="22"/>
          <w:szCs w:val="22"/>
        </w:rPr>
        <w:t xml:space="preserve">列出最近执行的巡检任务摘要，包括巡检时间、执行设备、巡检结果</w:t>
      </w:r>
    </w:p>
    <w:p>
      <w:pPr>
        <w:pStyle w:val="ListParagraph"/>
        <w:numPr>
          <w:ilvl w:val="0"/>
          <w:numId w:val="2"/>
        </w:numPr>
        <w:spacing w:after="60"/>
      </w:pPr>
      <w:r>
        <w:rPr>
          <w:sz w:val="22"/>
          <w:szCs w:val="22"/>
        </w:rPr>
        <w:t xml:space="preserve">点击可查看巡检详情和发现的问题</w:t>
      </w:r>
    </w:p>
    <w:p>
      <w:pPr>
        <w:pStyle w:val="Heading3"/>
      </w:pPr>
      <w:r>
        <w:rPr>
          <w:b/>
          <w:bCs/>
        </w:rPr>
        <w:t xml:space="preserve">AI 分析摘要</w:t>
      </w:r>
    </w:p>
    <w:p>
      <w:pPr>
        <w:pStyle w:val="ListParagraph"/>
        <w:numPr>
          <w:ilvl w:val="0"/>
          <w:numId w:val="2"/>
        </w:numPr>
        <w:spacing w:after="60"/>
      </w:pPr>
      <w:r>
        <w:rPr>
          <w:sz w:val="22"/>
          <w:szCs w:val="22"/>
        </w:rPr>
        <w:t xml:space="preserve">AI 自动生成的电站运行分析结论，包括健康度评分、主要问题项和建议措施</w:t>
      </w:r>
    </w:p>
    <w:p>
      <w:pPr>
        <w:pStyle w:val="ListParagraph"/>
        <w:numPr>
          <w:ilvl w:val="0"/>
          <w:numId w:val="2"/>
        </w:numPr>
        <w:spacing w:after="60"/>
      </w:pPr>
      <w:r>
        <w:rPr>
          <w:sz w:val="22"/>
          <w:szCs w:val="22"/>
        </w:rPr>
        <w:t xml:space="preserve">是 AI 诊断分析模块的快速入口，点击「查看详情」可跳转到完整的 AI 诊断报告</w:t>
      </w:r>
    </w:p>
    <w:p>
      <w:pPr>
        <w:pStyle w:val="Heading3"/>
      </w:pPr>
      <w:r>
        <w:rPr>
          <w:b/>
          <w:bCs/>
        </w:rPr>
        <w:t xml:space="preserve">实时告警</w:t>
      </w:r>
    </w:p>
    <w:p>
      <w:pPr>
        <w:pStyle w:val="ListParagraph"/>
        <w:numPr>
          <w:ilvl w:val="0"/>
          <w:numId w:val="2"/>
        </w:numPr>
        <w:spacing w:after="60"/>
      </w:pPr>
      <w:r>
        <w:rPr>
          <w:sz w:val="22"/>
          <w:szCs w:val="22"/>
        </w:rPr>
        <w:t xml:space="preserve">以滚动列表方式展示最新产生的告警信息</w:t>
      </w:r>
    </w:p>
    <w:p>
      <w:pPr>
        <w:pStyle w:val="ListParagraph"/>
        <w:numPr>
          <w:ilvl w:val="0"/>
          <w:numId w:val="2"/>
        </w:numPr>
        <w:spacing w:after="60"/>
      </w:pPr>
      <w:r>
        <w:rPr>
          <w:sz w:val="22"/>
          <w:szCs w:val="22"/>
        </w:rPr>
        <w:t xml:space="preserve">每条告警显示级别图标（严重/重要/一般/提示）、标题、来源设备、发生时间</w:t>
      </w:r>
    </w:p>
    <w:p>
      <w:pPr>
        <w:pStyle w:val="ListParagraph"/>
        <w:numPr>
          <w:ilvl w:val="0"/>
          <w:numId w:val="2"/>
        </w:numPr>
        <w:spacing w:after="60"/>
      </w:pPr>
      <w:r>
        <w:rPr>
          <w:sz w:val="22"/>
          <w:szCs w:val="22"/>
        </w:rPr>
        <w:t xml:space="preserve">点击可查看告警详情并处理</w:t>
      </w:r>
    </w:p>
    <w:p>
      <w:pPr>
        <w:pStyle w:val="Heading3"/>
      </w:pPr>
      <w:r>
        <w:rPr>
          <w:b/>
          <w:bCs/>
        </w:rPr>
        <w:t xml:space="preserve">设备在线状态</w:t>
      </w:r>
    </w:p>
    <w:p>
      <w:pPr>
        <w:pStyle w:val="ListParagraph"/>
        <w:numPr>
          <w:ilvl w:val="0"/>
          <w:numId w:val="2"/>
        </w:numPr>
        <w:spacing w:after="60"/>
      </w:pPr>
      <w:r>
        <w:rPr>
          <w:sz w:val="22"/>
          <w:szCs w:val="22"/>
        </w:rPr>
        <w:t xml:space="preserve">按设备类型分类显示在线数量和总数：无人机、机器人、割草机、摄像头</w:t>
      </w:r>
    </w:p>
    <w:p>
      <w:pPr>
        <w:pStyle w:val="ListParagraph"/>
        <w:numPr>
          <w:ilvl w:val="0"/>
          <w:numId w:val="2"/>
        </w:numPr>
        <w:spacing w:after="60"/>
      </w:pPr>
      <w:r>
        <w:rPr>
          <w:sz w:val="22"/>
          <w:szCs w:val="22"/>
        </w:rPr>
        <w:t xml:space="preserve">离线设备会以红色标注，提醒关注</w:t>
      </w:r>
    </w:p>
    <w:p>
      <w:pPr>
        <w:pStyle w:val="Heading3"/>
      </w:pPr>
      <w:r>
        <w:rPr>
          <w:b/>
          <w:bCs/>
        </w:rPr>
        <w:t xml:space="preserve">天气信息</w:t>
      </w:r>
    </w:p>
    <w:p>
      <w:pPr>
        <w:pStyle w:val="ListParagraph"/>
        <w:numPr>
          <w:ilvl w:val="0"/>
          <w:numId w:val="2"/>
        </w:numPr>
        <w:spacing w:after="60"/>
      </w:pPr>
      <w:r>
        <w:rPr>
          <w:sz w:val="22"/>
          <w:szCs w:val="22"/>
        </w:rPr>
        <w:t xml:space="preserve">展示当前场站的实时气象数据：温度、湿度、风速、风向、辐照度</w:t>
      </w:r>
    </w:p>
    <w:p>
      <w:pPr>
        <w:pStyle w:val="ListParagraph"/>
        <w:numPr>
          <w:ilvl w:val="0"/>
          <w:numId w:val="2"/>
        </w:numPr>
        <w:spacing w:after="60"/>
      </w:pPr>
      <w:r>
        <w:rPr>
          <w:sz w:val="22"/>
          <w:szCs w:val="22"/>
        </w:rPr>
        <w:t xml:space="preserve">提供未来 24 小时天气预报，辅助安排户外作业</w:t>
      </w:r>
    </w:p>
    <w:p>
      <w:pPr>
        <w:pStyle w:val="Heading2"/>
      </w:pPr>
      <w:r>
        <w:rPr>
          <w:b/>
          <w:bCs/>
        </w:rPr>
        <w:t xml:space="preserve">3.4 快捷操作</w:t>
      </w:r>
    </w:p>
    <w:p>
      <w:pPr>
        <w:spacing w:after="120"/>
      </w:pPr>
      <w:r>
        <w:rPr>
          <w:sz w:val="22"/>
          <w:szCs w:val="22"/>
        </w:rPr>
        <w:t xml:space="preserve">首页还提供了多个快捷入口，方便一键完成常用操作。</w:t>
      </w:r>
    </w:p>
    <w:p>
      <w:pPr>
        <w:pStyle w:val="ListParagraph"/>
        <w:numPr>
          <w:ilvl w:val="0"/>
          <w:numId w:val="2"/>
        </w:numPr>
        <w:spacing w:after="60"/>
      </w:pPr>
      <w:r>
        <w:rPr>
          <w:sz w:val="22"/>
          <w:szCs w:val="22"/>
        </w:rPr>
        <w:t xml:space="preserve">一键生成清洗工单：根据 AI 清洗建议，快速创建清洗工单，无需手动填写参数</w:t>
      </w:r>
    </w:p>
    <w:p>
      <w:pPr>
        <w:pStyle w:val="ListParagraph"/>
        <w:numPr>
          <w:ilvl w:val="0"/>
          <w:numId w:val="2"/>
        </w:numPr>
        <w:spacing w:after="60"/>
      </w:pPr>
      <w:r>
        <w:rPr>
          <w:sz w:val="22"/>
          <w:szCs w:val="22"/>
        </w:rPr>
        <w:t xml:space="preserve">逆变器功率对比下钻：点击低效逆变器，直接跳转到设备详情页面</w:t>
      </w:r>
    </w:p>
    <w:p>
      <w:pPr>
        <w:pStyle w:val="ListParagraph"/>
        <w:numPr>
          <w:ilvl w:val="0"/>
          <w:numId w:val="2"/>
        </w:numPr>
        <w:spacing w:after="60"/>
      </w:pPr>
      <w:r>
        <w:rPr>
          <w:sz w:val="22"/>
          <w:szCs w:val="22"/>
        </w:rPr>
        <w:t xml:space="preserve">AI 发现异常设备优先复核：一键跳转到 AI 诊断页面，查看异常设备列表</w:t>
      </w:r>
    </w:p>
    <w:p>
      <w:pPr>
        <w:pStyle w:val="ListParagraph"/>
        <w:numPr>
          <w:ilvl w:val="0"/>
          <w:numId w:val="2"/>
        </w:numPr>
        <w:spacing w:after="60"/>
      </w:pPr>
      <w:r>
        <w:rPr>
          <w:sz w:val="22"/>
          <w:szCs w:val="22"/>
        </w:rPr>
        <w:t xml:space="preserve">场站切换：在顶部下拉菜单中切换不同场站，查看各站运行情况</w:t>
      </w:r>
    </w:p>
    <w:p>
      <w:pPr>
        <w:pStyle w:val="ListParagraph"/>
        <w:numPr>
          <w:ilvl w:val="0"/>
          <w:numId w:val="2"/>
        </w:numPr>
        <w:spacing w:after="60"/>
      </w:pPr>
      <w:r>
        <w:rPr>
          <w:sz w:val="22"/>
          <w:szCs w:val="22"/>
        </w:rPr>
        <w:t xml:space="preserve">新建工单：快速跳转到工单创建页面</w:t>
      </w:r>
    </w:p>
    <w:p>
      <w:pPr>
        <w:pStyle w:val="Heading2"/>
      </w:pPr>
      <w:r>
        <w:rPr>
          <w:b/>
          <w:bCs/>
        </w:rPr>
        <w:t xml:space="preserve">3.5 使用场景</w:t>
      </w:r>
    </w:p>
    <w:p>
      <w:pPr>
        <w:pStyle w:val="ListParagraph"/>
        <w:numPr>
          <w:ilvl w:val="0"/>
          <w:numId w:val="2"/>
        </w:numPr>
        <w:spacing w:after="60"/>
      </w:pPr>
      <w:r>
        <w:rPr>
          <w:sz w:val="22"/>
          <w:szCs w:val="22"/>
        </w:rPr>
        <w:t xml:space="preserve">每日早晨登录系统，先查看总览首页，确认昨日发电量是否达标、今日发电趋势是否正常</w:t>
      </w:r>
    </w:p>
    <w:p>
      <w:pPr>
        <w:pStyle w:val="ListParagraph"/>
        <w:numPr>
          <w:ilvl w:val="0"/>
          <w:numId w:val="2"/>
        </w:numPr>
        <w:spacing w:after="60"/>
      </w:pPr>
      <w:r>
        <w:rPr>
          <w:sz w:val="22"/>
          <w:szCs w:val="22"/>
        </w:rPr>
        <w:t xml:space="preserve">发现告警数量异常时，从首页直接点击进入告警中心处理</w:t>
      </w:r>
    </w:p>
    <w:p>
      <w:pPr>
        <w:pStyle w:val="ListParagraph"/>
        <w:numPr>
          <w:ilvl w:val="0"/>
          <w:numId w:val="2"/>
        </w:numPr>
        <w:spacing w:after="60"/>
      </w:pPr>
      <w:r>
        <w:rPr>
          <w:sz w:val="22"/>
          <w:szCs w:val="22"/>
        </w:rPr>
        <w:t xml:space="preserve">向领导汇报电站运行情况时，可直接截图首页指标卡片和趋势图表</w:t>
      </w:r>
    </w:p>
    <w:p>
      <w:r>
        <w:br w:type="page"/>
      </w:r>
    </w:p>
    <w:p>
      <w:pPr>
        <w:pStyle w:val="Heading1"/>
      </w:pPr>
      <w:bookmarkStart w:name="ch4" w:id="1"/>
      <w:r>
        <w:rPr>
          <w:b/>
          <w:bCs/>
        </w:rPr>
        <w:t xml:space="preserve">第四章　设备管理</w:t>
      </w:r>
      <w:bookmarkEnd w:id="1"/>
    </w:p>
    <w:p>
      <w:pPr>
        <w:spacing w:after="120"/>
      </w:pPr>
      <w:r>
        <w:rPr>
          <w:sz w:val="22"/>
          <w:szCs w:val="22"/>
        </w:rPr>
        <w:t xml:space="preserve">设备管理模块将电站内的所有设备——巡检机器人、清洗机器人、割草机、无人机、摄像头——统一纳入管理。在这里可以查看每台设备的实时状态、控制设备运行、管理航线任务和机器人作业计划，确保所有设备高效运转。</w:t>
      </w:r>
    </w:p>
    <w:p>
      <w:pPr>
        <w:spacing w:after="200" w:before="120"/>
        <w:jc w:val="center"/>
      </w:pPr>
      <w:r>
        <w:drawing>
          <wp:inline distT="0" distB="0" distL="0" distR="0">
            <wp:extent cx="5048250" cy="2838450"/>
            <wp:effectExtent t="0" r="0" b="0" l="0"/>
            <wp:docPr id="1" name="02_device_overview.png" descr="02_device_overview.png" title="02_device_over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4-1　设备总览</w:t>
      </w:r>
    </w:p>
    <w:p>
      <w:pPr>
        <w:pStyle w:val="Heading2"/>
      </w:pPr>
      <w:r>
        <w:rPr>
          <w:b/>
          <w:bCs/>
        </w:rPr>
        <w:t xml:space="preserve">4.1 设备总览</w:t>
      </w:r>
    </w:p>
    <w:p>
      <w:pPr>
        <w:spacing w:after="120"/>
      </w:pPr>
      <w:r>
        <w:rPr>
          <w:sz w:val="22"/>
          <w:szCs w:val="22"/>
        </w:rPr>
        <w:t xml:space="preserve">设备总览页面展示全站所有设备的概况，是了解设备整体状态的入口。页面以表格和统计卡片两种方式呈现设备信息。</w:t>
      </w:r>
    </w:p>
    <w:p>
      <w:pPr>
        <w:pStyle w:val="Heading3"/>
      </w:pPr>
      <w:r>
        <w:rPr>
          <w:b/>
          <w:bCs/>
        </w:rPr>
        <w:t xml:space="preserve">统计概览</w:t>
      </w:r>
    </w:p>
    <w:p>
      <w:pPr>
        <w:pStyle w:val="ListParagraph"/>
        <w:numPr>
          <w:ilvl w:val="0"/>
          <w:numId w:val="2"/>
        </w:numPr>
        <w:spacing w:after="60"/>
      </w:pPr>
      <w:r>
        <w:rPr>
          <w:sz w:val="22"/>
          <w:szCs w:val="22"/>
        </w:rPr>
        <w:t xml:space="preserve">设备总数：显示当前场站接入的所有设备数量</w:t>
      </w:r>
    </w:p>
    <w:p>
      <w:pPr>
        <w:pStyle w:val="ListParagraph"/>
        <w:numPr>
          <w:ilvl w:val="0"/>
          <w:numId w:val="2"/>
        </w:numPr>
        <w:spacing w:after="60"/>
      </w:pPr>
      <w:r>
        <w:rPr>
          <w:sz w:val="22"/>
          <w:szCs w:val="22"/>
        </w:rPr>
        <w:t xml:space="preserve">在线设备数：当前处于在线状态的设备数量及占比</w:t>
      </w:r>
    </w:p>
    <w:p>
      <w:pPr>
        <w:pStyle w:val="ListParagraph"/>
        <w:numPr>
          <w:ilvl w:val="0"/>
          <w:numId w:val="2"/>
        </w:numPr>
        <w:spacing w:after="60"/>
      </w:pPr>
      <w:r>
        <w:rPr>
          <w:sz w:val="22"/>
          <w:szCs w:val="22"/>
        </w:rPr>
        <w:t xml:space="preserve">离线设备数：当前无法通信的设备数量，需重点关注</w:t>
      </w:r>
    </w:p>
    <w:p>
      <w:pPr>
        <w:pStyle w:val="ListParagraph"/>
        <w:numPr>
          <w:ilvl w:val="0"/>
          <w:numId w:val="2"/>
        </w:numPr>
        <w:spacing w:after="60"/>
      </w:pPr>
      <w:r>
        <w:rPr>
          <w:sz w:val="22"/>
          <w:szCs w:val="22"/>
        </w:rPr>
        <w:t xml:space="preserve">按设备类型分类统计：无人机、清洗机器人、巡检机器人、割草机、摄像头各自的在线/离线数量</w:t>
      </w:r>
    </w:p>
    <w:p>
      <w:pPr>
        <w:pStyle w:val="Heading3"/>
      </w:pPr>
      <w:r>
        <w:rPr>
          <w:b/>
          <w:bCs/>
        </w:rPr>
        <w:t xml:space="preserve">设备列表</w:t>
      </w:r>
    </w:p>
    <w:p>
      <w:pPr>
        <w:pStyle w:val="ListParagraph"/>
        <w:numPr>
          <w:ilvl w:val="0"/>
          <w:numId w:val="2"/>
        </w:numPr>
        <w:spacing w:after="60"/>
      </w:pPr>
      <w:r>
        <w:rPr>
          <w:sz w:val="22"/>
          <w:szCs w:val="22"/>
        </w:rPr>
        <w:t xml:space="preserve">设备名称：每台设备的唯一标识名称</w:t>
      </w:r>
    </w:p>
    <w:p>
      <w:pPr>
        <w:pStyle w:val="ListParagraph"/>
        <w:numPr>
          <w:ilvl w:val="0"/>
          <w:numId w:val="2"/>
        </w:numPr>
        <w:spacing w:after="60"/>
      </w:pPr>
      <w:r>
        <w:rPr>
          <w:sz w:val="22"/>
          <w:szCs w:val="22"/>
        </w:rPr>
        <w:t xml:space="preserve">设备型号：设备的品牌和型号信息</w:t>
      </w:r>
    </w:p>
    <w:p>
      <w:pPr>
        <w:pStyle w:val="ListParagraph"/>
        <w:numPr>
          <w:ilvl w:val="0"/>
          <w:numId w:val="2"/>
        </w:numPr>
        <w:spacing w:after="60"/>
      </w:pPr>
      <w:r>
        <w:rPr>
          <w:sz w:val="22"/>
          <w:szCs w:val="22"/>
        </w:rPr>
        <w:t xml:space="preserve">设备类型：无人机/机器人/割草机/摄像头等分类</w:t>
      </w:r>
    </w:p>
    <w:p>
      <w:pPr>
        <w:pStyle w:val="ListParagraph"/>
        <w:numPr>
          <w:ilvl w:val="0"/>
          <w:numId w:val="2"/>
        </w:numPr>
        <w:spacing w:after="60"/>
      </w:pPr>
      <w:r>
        <w:rPr>
          <w:sz w:val="22"/>
          <w:szCs w:val="22"/>
        </w:rPr>
        <w:t xml:space="preserve">在线状态：在线（绿色）、离线（灰色）、待机（蓝色）、运行中（橙色）、充电中（黄色）</w:t>
      </w:r>
    </w:p>
    <w:p>
      <w:pPr>
        <w:pStyle w:val="ListParagraph"/>
        <w:numPr>
          <w:ilvl w:val="0"/>
          <w:numId w:val="2"/>
        </w:numPr>
        <w:spacing w:after="60"/>
      </w:pPr>
      <w:r>
        <w:rPr>
          <w:sz w:val="22"/>
          <w:szCs w:val="22"/>
        </w:rPr>
        <w:t xml:space="preserve">电量百分比：显示设备当前电量，低于 20% 会以红色标注</w:t>
      </w:r>
    </w:p>
    <w:p>
      <w:pPr>
        <w:pStyle w:val="ListParagraph"/>
        <w:numPr>
          <w:ilvl w:val="0"/>
          <w:numId w:val="2"/>
        </w:numPr>
        <w:spacing w:after="60"/>
      </w:pPr>
      <w:r>
        <w:rPr>
          <w:sz w:val="22"/>
          <w:szCs w:val="22"/>
        </w:rPr>
        <w:t xml:space="preserve">信号强度：显示设备通信信号强度，弱信号可能影响数据传输</w:t>
      </w:r>
    </w:p>
    <w:p>
      <w:pPr>
        <w:pStyle w:val="ListParagraph"/>
        <w:numPr>
          <w:ilvl w:val="0"/>
          <w:numId w:val="2"/>
        </w:numPr>
        <w:spacing w:after="60"/>
      </w:pPr>
      <w:r>
        <w:rPr>
          <w:sz w:val="22"/>
          <w:szCs w:val="22"/>
        </w:rPr>
        <w:t xml:space="preserve">定位精度：显示 RTK 定位状态（固定解/浮点解/差分/惯导）</w:t>
      </w:r>
    </w:p>
    <w:p>
      <w:pPr>
        <w:pStyle w:val="ListParagraph"/>
        <w:numPr>
          <w:ilvl w:val="0"/>
          <w:numId w:val="2"/>
        </w:numPr>
        <w:spacing w:after="60"/>
      </w:pPr>
      <w:r>
        <w:rPr>
          <w:sz w:val="22"/>
          <w:szCs w:val="22"/>
        </w:rPr>
        <w:t xml:space="preserve">最后心跳时间：设备最后一次向系统发送数据的时间，超过 5 分钟未心跳可能离线</w:t>
      </w:r>
    </w:p>
    <w:p>
      <w:pPr>
        <w:pStyle w:val="ListParagraph"/>
        <w:numPr>
          <w:ilvl w:val="0"/>
          <w:numId w:val="2"/>
        </w:numPr>
        <w:spacing w:after="60"/>
      </w:pPr>
      <w:r>
        <w:rPr>
          <w:sz w:val="22"/>
          <w:szCs w:val="22"/>
        </w:rPr>
        <w:t xml:space="preserve">支持按设备名称搜索，按设备类型筛选，按状态排序</w:t>
      </w:r>
    </w:p>
    <w:p>
      <w:pPr>
        <w:pStyle w:val="Heading2"/>
      </w:pPr>
      <w:r>
        <w:rPr>
          <w:b/>
          <w:bCs/>
        </w:rPr>
        <w:t xml:space="preserve">4.2 设备状态</w:t>
      </w:r>
    </w:p>
    <w:p>
      <w:pPr>
        <w:spacing w:after="120"/>
      </w:pPr>
      <w:r>
        <w:rPr>
          <w:sz w:val="22"/>
          <w:szCs w:val="22"/>
        </w:rPr>
        <w:t xml:space="preserve">设备状态页面按设备类型分类展示，可以更细致地查看某一类设备的运行情况。</w:t>
      </w:r>
    </w:p>
    <w:p>
      <w:pPr>
        <w:spacing w:after="200" w:before="120"/>
        <w:jc w:val="center"/>
      </w:pPr>
      <w:r>
        <w:drawing>
          <wp:inline distT="0" distB="0" distL="0" distR="0">
            <wp:extent cx="5048250" cy="2838450"/>
            <wp:effectExtent t="0" r="0" b="0" l="0"/>
            <wp:docPr id="1" name="03_device_status.png" descr="03_device_status.png" title="03_device_stat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4-2　设备状态</w:t>
      </w:r>
    </w:p>
    <w:p>
      <w:pPr>
        <w:pStyle w:val="Heading3"/>
      </w:pPr>
      <w:r>
        <w:rPr>
          <w:b/>
          <w:bCs/>
        </w:rPr>
        <w:t xml:space="preserve">无人机状态</w:t>
      </w:r>
    </w:p>
    <w:p>
      <w:pPr>
        <w:pStyle w:val="ListParagraph"/>
        <w:numPr>
          <w:ilvl w:val="0"/>
          <w:numId w:val="2"/>
        </w:numPr>
        <w:spacing w:after="60"/>
      </w:pPr>
      <w:r>
        <w:rPr>
          <w:sz w:val="22"/>
          <w:szCs w:val="22"/>
        </w:rPr>
        <w:t xml:space="preserve">显示无人机的飞行状态：待飞、飞行中、充电中、离线</w:t>
      </w:r>
    </w:p>
    <w:p>
      <w:pPr>
        <w:pStyle w:val="ListParagraph"/>
        <w:numPr>
          <w:ilvl w:val="0"/>
          <w:numId w:val="2"/>
        </w:numPr>
        <w:spacing w:after="60"/>
      </w:pPr>
      <w:r>
        <w:rPr>
          <w:sz w:val="22"/>
          <w:szCs w:val="22"/>
        </w:rPr>
        <w:t xml:space="preserve">飞行参数：当前高度、速度、航向角、剩余电量</w:t>
      </w:r>
    </w:p>
    <w:p>
      <w:pPr>
        <w:pStyle w:val="ListParagraph"/>
        <w:numPr>
          <w:ilvl w:val="0"/>
          <w:numId w:val="2"/>
        </w:numPr>
        <w:spacing w:after="60"/>
      </w:pPr>
      <w:r>
        <w:rPr>
          <w:sz w:val="22"/>
          <w:szCs w:val="22"/>
        </w:rPr>
        <w:t xml:space="preserve">定位信息：经纬度坐标、RTK 定位状态、卫星数量</w:t>
      </w:r>
    </w:p>
    <w:p>
      <w:pPr>
        <w:pStyle w:val="ListParagraph"/>
        <w:numPr>
          <w:ilvl w:val="0"/>
          <w:numId w:val="2"/>
        </w:numPr>
        <w:spacing w:after="60"/>
      </w:pPr>
      <w:r>
        <w:rPr>
          <w:sz w:val="22"/>
          <w:szCs w:val="22"/>
        </w:rPr>
        <w:t xml:space="preserve">载荷信息：搭载的摄像头类型（可见光/热成像/双光）</w:t>
      </w:r>
    </w:p>
    <w:p>
      <w:pPr>
        <w:pStyle w:val="ListParagraph"/>
        <w:numPr>
          <w:ilvl w:val="0"/>
          <w:numId w:val="2"/>
        </w:numPr>
        <w:spacing w:after="60"/>
      </w:pPr>
      <w:r>
        <w:rPr>
          <w:sz w:val="22"/>
          <w:szCs w:val="22"/>
        </w:rPr>
        <w:t xml:space="preserve">操作按钮：实时视频（查看无人机摄像头画面）、控制（进入控制面板）</w:t>
      </w:r>
    </w:p>
    <w:p>
      <w:pPr>
        <w:pStyle w:val="Heading3"/>
      </w:pPr>
      <w:r>
        <w:rPr>
          <w:b/>
          <w:bCs/>
        </w:rPr>
        <w:t xml:space="preserve">机器人状态</w:t>
      </w:r>
    </w:p>
    <w:p>
      <w:pPr>
        <w:pStyle w:val="ListParagraph"/>
        <w:numPr>
          <w:ilvl w:val="0"/>
          <w:numId w:val="2"/>
        </w:numPr>
        <w:spacing w:after="60"/>
      </w:pPr>
      <w:r>
        <w:rPr>
          <w:sz w:val="22"/>
          <w:szCs w:val="22"/>
        </w:rPr>
        <w:t xml:space="preserve">显示机器人的作业状态：待命、作业中、充电中、故障、离线</w:t>
      </w:r>
    </w:p>
    <w:p>
      <w:pPr>
        <w:pStyle w:val="ListParagraph"/>
        <w:numPr>
          <w:ilvl w:val="0"/>
          <w:numId w:val="2"/>
        </w:numPr>
        <w:spacing w:after="60"/>
      </w:pPr>
      <w:r>
        <w:rPr>
          <w:sz w:val="22"/>
          <w:szCs w:val="22"/>
        </w:rPr>
        <w:t xml:space="preserve">位置信息：当前坐标、所在区域、规划路径</w:t>
      </w:r>
    </w:p>
    <w:p>
      <w:pPr>
        <w:pStyle w:val="ListParagraph"/>
        <w:numPr>
          <w:ilvl w:val="0"/>
          <w:numId w:val="2"/>
        </w:numPr>
        <w:spacing w:after="60"/>
      </w:pPr>
      <w:r>
        <w:rPr>
          <w:sz w:val="22"/>
          <w:szCs w:val="22"/>
        </w:rPr>
        <w:t xml:space="preserve">作业参数：当前速度、累计作业里程、作业进度</w:t>
      </w:r>
    </w:p>
    <w:p>
      <w:pPr>
        <w:pStyle w:val="ListParagraph"/>
        <w:numPr>
          <w:ilvl w:val="0"/>
          <w:numId w:val="2"/>
        </w:numPr>
        <w:spacing w:after="60"/>
      </w:pPr>
      <w:r>
        <w:rPr>
          <w:sz w:val="22"/>
          <w:szCs w:val="22"/>
        </w:rPr>
        <w:t xml:space="preserve">传感器数据：温度、湿度、定位精度、网络延迟</w:t>
      </w:r>
    </w:p>
    <w:p>
      <w:pPr>
        <w:pStyle w:val="ListParagraph"/>
        <w:numPr>
          <w:ilvl w:val="0"/>
          <w:numId w:val="2"/>
        </w:numPr>
        <w:spacing w:after="60"/>
      </w:pPr>
      <w:r>
        <w:rPr>
          <w:sz w:val="22"/>
          <w:szCs w:val="22"/>
        </w:rPr>
        <w:t xml:space="preserve">操作按钮：实时视频、控制面板、路径查看</w:t>
      </w:r>
    </w:p>
    <w:p>
      <w:pPr>
        <w:pStyle w:val="Heading3"/>
      </w:pPr>
      <w:r>
        <w:rPr>
          <w:b/>
          <w:bCs/>
        </w:rPr>
        <w:t xml:space="preserve">割草机状态</w:t>
      </w:r>
    </w:p>
    <w:p>
      <w:pPr>
        <w:pStyle w:val="ListParagraph"/>
        <w:numPr>
          <w:ilvl w:val="0"/>
          <w:numId w:val="2"/>
        </w:numPr>
        <w:spacing w:after="60"/>
      </w:pPr>
      <w:r>
        <w:rPr>
          <w:sz w:val="22"/>
          <w:szCs w:val="22"/>
        </w:rPr>
        <w:t xml:space="preserve">显示割草机的作业状态和位置信息</w:t>
      </w:r>
    </w:p>
    <w:p>
      <w:pPr>
        <w:pStyle w:val="ListParagraph"/>
        <w:numPr>
          <w:ilvl w:val="0"/>
          <w:numId w:val="2"/>
        </w:numPr>
        <w:spacing w:after="60"/>
      </w:pPr>
      <w:r>
        <w:rPr>
          <w:sz w:val="22"/>
          <w:szCs w:val="22"/>
        </w:rPr>
        <w:t xml:space="preserve">割草进度和覆盖区域</w:t>
      </w:r>
    </w:p>
    <w:p>
      <w:pPr>
        <w:pStyle w:val="ListParagraph"/>
        <w:numPr>
          <w:ilvl w:val="0"/>
          <w:numId w:val="2"/>
        </w:numPr>
        <w:spacing w:after="60"/>
      </w:pPr>
      <w:r>
        <w:rPr>
          <w:sz w:val="22"/>
          <w:szCs w:val="22"/>
        </w:rPr>
        <w:t xml:space="preserve">电量和充电状态</w:t>
      </w:r>
    </w:p>
    <w:p>
      <w:pPr>
        <w:pStyle w:val="Heading3"/>
      </w:pPr>
      <w:r>
        <w:rPr>
          <w:b/>
          <w:bCs/>
        </w:rPr>
        <w:t xml:space="preserve">摄像头状态</w:t>
      </w:r>
    </w:p>
    <w:p>
      <w:pPr>
        <w:pStyle w:val="ListParagraph"/>
        <w:numPr>
          <w:ilvl w:val="0"/>
          <w:numId w:val="2"/>
        </w:numPr>
        <w:spacing w:after="60"/>
      </w:pPr>
      <w:r>
        <w:rPr>
          <w:sz w:val="22"/>
          <w:szCs w:val="22"/>
        </w:rPr>
        <w:t xml:space="preserve">显示摄像头的在线状态和视频流状态</w:t>
      </w:r>
    </w:p>
    <w:p>
      <w:pPr>
        <w:pStyle w:val="ListParagraph"/>
        <w:numPr>
          <w:ilvl w:val="0"/>
          <w:numId w:val="2"/>
        </w:numPr>
        <w:spacing w:after="60"/>
      </w:pPr>
      <w:r>
        <w:rPr>
          <w:sz w:val="22"/>
          <w:szCs w:val="22"/>
        </w:rPr>
        <w:t xml:space="preserve">摄像头类型：高清枪机、穹顶球机、全景摄像机</w:t>
      </w:r>
    </w:p>
    <w:p>
      <w:pPr>
        <w:pStyle w:val="ListParagraph"/>
        <w:numPr>
          <w:ilvl w:val="0"/>
          <w:numId w:val="2"/>
        </w:numPr>
        <w:spacing w:after="60"/>
      </w:pPr>
      <w:r>
        <w:rPr>
          <w:sz w:val="22"/>
          <w:szCs w:val="22"/>
        </w:rPr>
        <w:t xml:space="preserve">云台状态：是否支持云台控制</w:t>
      </w:r>
    </w:p>
    <w:p>
      <w:pPr>
        <w:pStyle w:val="ListParagraph"/>
        <w:numPr>
          <w:ilvl w:val="0"/>
          <w:numId w:val="2"/>
        </w:numPr>
        <w:spacing w:after="60"/>
      </w:pPr>
      <w:r>
        <w:rPr>
          <w:sz w:val="22"/>
          <w:szCs w:val="22"/>
        </w:rPr>
        <w:t xml:space="preserve">操作按钮：实时视频、回放、配置</w:t>
      </w:r>
    </w:p>
    <w:p>
      <w:pPr>
        <w:pStyle w:val="Heading2"/>
      </w:pPr>
      <w:r>
        <w:rPr>
          <w:b/>
          <w:bCs/>
        </w:rPr>
        <w:t xml:space="preserve">4.3 航线任务</w:t>
      </w:r>
    </w:p>
    <w:p>
      <w:pPr>
        <w:spacing w:after="120"/>
      </w:pPr>
      <w:r>
        <w:rPr>
          <w:sz w:val="22"/>
          <w:szCs w:val="22"/>
        </w:rPr>
        <w:t xml:space="preserve">航线任务页面管理无人机的飞行航线和执行的任务。</w:t>
      </w:r>
    </w:p>
    <w:p>
      <w:pPr>
        <w:spacing w:after="200" w:before="120"/>
        <w:jc w:val="center"/>
      </w:pPr>
      <w:r>
        <w:drawing>
          <wp:inline distT="0" distB="0" distL="0" distR="0">
            <wp:extent cx="5048250" cy="2838450"/>
            <wp:effectExtent t="0" r="0" b="0" l="0"/>
            <wp:docPr id="1" name="04_wayline.png" descr="04_wayline.png" title="04_way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4-3　航线任务</w:t>
      </w:r>
    </w:p>
    <w:p>
      <w:pPr>
        <w:pStyle w:val="Heading3"/>
      </w:pPr>
      <w:r>
        <w:rPr>
          <w:b/>
          <w:bCs/>
        </w:rPr>
        <w:t xml:space="preserve">航线管理</w:t>
      </w:r>
    </w:p>
    <w:p>
      <w:pPr>
        <w:pStyle w:val="ListParagraph"/>
        <w:numPr>
          <w:ilvl w:val="0"/>
          <w:numId w:val="2"/>
        </w:numPr>
        <w:spacing w:after="60"/>
      </w:pPr>
      <w:r>
        <w:rPr>
          <w:sz w:val="22"/>
          <w:szCs w:val="22"/>
        </w:rPr>
        <w:t xml:space="preserve">航线上传：将预先规划好的航线文件上传到系统</w:t>
      </w:r>
    </w:p>
    <w:p>
      <w:pPr>
        <w:pStyle w:val="ListParagraph"/>
        <w:numPr>
          <w:ilvl w:val="0"/>
          <w:numId w:val="2"/>
        </w:numPr>
        <w:spacing w:after="60"/>
      </w:pPr>
      <w:r>
        <w:rPr>
          <w:sz w:val="22"/>
          <w:szCs w:val="22"/>
        </w:rPr>
        <w:t xml:space="preserve">航线下载：下载已有航线文件到本地，用于编辑或备份</w:t>
      </w:r>
    </w:p>
    <w:p>
      <w:pPr>
        <w:pStyle w:val="ListParagraph"/>
        <w:numPr>
          <w:ilvl w:val="0"/>
          <w:numId w:val="2"/>
        </w:numPr>
        <w:spacing w:after="60"/>
      </w:pPr>
      <w:r>
        <w:rPr>
          <w:sz w:val="22"/>
          <w:szCs w:val="22"/>
        </w:rPr>
        <w:t xml:space="preserve">航线列表：显示所有航线名称、关联设备、创建时间、执行次数</w:t>
      </w:r>
    </w:p>
    <w:p>
      <w:pPr>
        <w:pStyle w:val="ListParagraph"/>
        <w:numPr>
          <w:ilvl w:val="0"/>
          <w:numId w:val="2"/>
        </w:numPr>
        <w:spacing w:after="60"/>
      </w:pPr>
      <w:r>
        <w:rPr>
          <w:sz w:val="22"/>
          <w:szCs w:val="22"/>
        </w:rPr>
        <w:t xml:space="preserve">航线预览：在地图上查看航线轨迹和覆盖区域</w:t>
      </w:r>
    </w:p>
    <w:p>
      <w:pPr>
        <w:pStyle w:val="Heading3"/>
      </w:pPr>
      <w:r>
        <w:rPr>
          <w:b/>
          <w:bCs/>
        </w:rPr>
        <w:t xml:space="preserve">任务执行</w:t>
      </w:r>
    </w:p>
    <w:p>
      <w:pPr>
        <w:pStyle w:val="ListParagraph"/>
        <w:numPr>
          <w:ilvl w:val="0"/>
          <w:numId w:val="2"/>
        </w:numPr>
        <w:spacing w:after="60"/>
      </w:pPr>
      <w:r>
        <w:rPr>
          <w:sz w:val="22"/>
          <w:szCs w:val="22"/>
        </w:rPr>
        <w:t xml:space="preserve">执行航线任务：选择航线和无人机，一键启动巡检</w:t>
      </w:r>
    </w:p>
    <w:p>
      <w:pPr>
        <w:pStyle w:val="ListParagraph"/>
        <w:numPr>
          <w:ilvl w:val="0"/>
          <w:numId w:val="2"/>
        </w:numPr>
        <w:spacing w:after="60"/>
      </w:pPr>
      <w:r>
        <w:rPr>
          <w:sz w:val="22"/>
          <w:szCs w:val="22"/>
        </w:rPr>
        <w:t xml:space="preserve">实时监控飞行参数：飞行时间、飞行高度、飞行速度、已飞距离</w:t>
      </w:r>
    </w:p>
    <w:p>
      <w:pPr>
        <w:pStyle w:val="ListParagraph"/>
        <w:numPr>
          <w:ilvl w:val="0"/>
          <w:numId w:val="2"/>
        </w:numPr>
        <w:spacing w:after="60"/>
      </w:pPr>
      <w:r>
        <w:rPr>
          <w:sz w:val="22"/>
          <w:szCs w:val="22"/>
        </w:rPr>
        <w:t xml:space="preserve">任务状态：新建、执行中、暂停、执行成功、执行失败、取消中</w:t>
      </w:r>
    </w:p>
    <w:p>
      <w:pPr>
        <w:pStyle w:val="ListParagraph"/>
        <w:numPr>
          <w:ilvl w:val="0"/>
          <w:numId w:val="2"/>
        </w:numPr>
        <w:spacing w:after="60"/>
      </w:pPr>
      <w:r>
        <w:rPr>
          <w:sz w:val="22"/>
          <w:szCs w:val="22"/>
        </w:rPr>
        <w:t xml:space="preserve">安全操作：紧急停止、一键返航，保障飞行安全</w:t>
      </w:r>
    </w:p>
    <w:p>
      <w:pPr>
        <w:pStyle w:val="ListParagraph"/>
        <w:numPr>
          <w:ilvl w:val="0"/>
          <w:numId w:val="2"/>
        </w:numPr>
        <w:spacing w:after="60"/>
      </w:pPr>
      <w:r>
        <w:rPr>
          <w:sz w:val="22"/>
          <w:szCs w:val="22"/>
        </w:rPr>
        <w:t xml:space="preserve">任务记录：查看历史航线任务的执行结果和巡检照片</w:t>
      </w:r>
    </w:p>
    <w:p>
      <w:pPr>
        <w:pStyle w:val="Heading2"/>
      </w:pPr>
      <w:r>
        <w:rPr>
          <w:b/>
          <w:bCs/>
        </w:rPr>
        <w:t xml:space="preserve">4.4 机器人任务</w:t>
      </w:r>
    </w:p>
    <w:p>
      <w:pPr>
        <w:spacing w:after="120"/>
      </w:pPr>
      <w:r>
        <w:rPr>
          <w:sz w:val="22"/>
          <w:szCs w:val="22"/>
        </w:rPr>
        <w:t xml:space="preserve">机器人任务页面是管理机器人作业的核心界面，包括任务排班、路径监控和作业统计。</w:t>
      </w:r>
    </w:p>
    <w:p>
      <w:pPr>
        <w:spacing w:after="200" w:before="120"/>
        <w:jc w:val="center"/>
      </w:pPr>
      <w:r>
        <w:drawing>
          <wp:inline distT="0" distB="0" distL="0" distR="0">
            <wp:extent cx="5048250" cy="2838450"/>
            <wp:effectExtent t="0" r="0" b="0" l="0"/>
            <wp:docPr id="1" name="05_robot_task.png" descr="05_robot_task.png" title="05_robot_ta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4-4　机器人任务</w:t>
      </w:r>
    </w:p>
    <w:p>
      <w:pPr>
        <w:pStyle w:val="Heading3"/>
      </w:pPr>
      <w:r>
        <w:rPr>
          <w:b/>
          <w:bCs/>
        </w:rPr>
        <w:t xml:space="preserve">任务池与执行计划</w:t>
      </w:r>
    </w:p>
    <w:p>
      <w:pPr>
        <w:pStyle w:val="ListParagraph"/>
        <w:numPr>
          <w:ilvl w:val="0"/>
          <w:numId w:val="2"/>
        </w:numPr>
        <w:spacing w:after="60"/>
      </w:pPr>
      <w:r>
        <w:rPr>
          <w:sz w:val="22"/>
          <w:szCs w:val="22"/>
        </w:rPr>
        <w:t xml:space="preserve">任务池：查看所有待执行和执行中的机器人任务列表</w:t>
      </w:r>
    </w:p>
    <w:p>
      <w:pPr>
        <w:pStyle w:val="ListParagraph"/>
        <w:numPr>
          <w:ilvl w:val="0"/>
          <w:numId w:val="2"/>
        </w:numPr>
        <w:spacing w:after="60"/>
      </w:pPr>
      <w:r>
        <w:rPr>
          <w:sz w:val="22"/>
          <w:szCs w:val="22"/>
        </w:rPr>
        <w:t xml:space="preserve">创建任务：填写任务名称、选择执行设备、设置执行计划（按天/周/月重复执行）</w:t>
      </w:r>
    </w:p>
    <w:p>
      <w:pPr>
        <w:pStyle w:val="ListParagraph"/>
        <w:numPr>
          <w:ilvl w:val="0"/>
          <w:numId w:val="2"/>
        </w:numPr>
        <w:spacing w:after="60"/>
      </w:pPr>
      <w:r>
        <w:rPr>
          <w:sz w:val="22"/>
          <w:szCs w:val="22"/>
        </w:rPr>
        <w:t xml:space="preserve">任务执行计划：以时间线方式展示当日各机器人的作业安排</w:t>
      </w:r>
    </w:p>
    <w:p>
      <w:pPr>
        <w:pStyle w:val="ListParagraph"/>
        <w:numPr>
          <w:ilvl w:val="0"/>
          <w:numId w:val="2"/>
        </w:numPr>
        <w:spacing w:after="60"/>
      </w:pPr>
      <w:r>
        <w:rPr>
          <w:sz w:val="22"/>
          <w:szCs w:val="22"/>
        </w:rPr>
        <w:t xml:space="preserve">历史任务：查看已完成任务的执行记录、结果和作业轨迹</w:t>
      </w:r>
    </w:p>
    <w:p>
      <w:pPr>
        <w:pStyle w:val="ListParagraph"/>
        <w:numPr>
          <w:ilvl w:val="0"/>
          <w:numId w:val="2"/>
        </w:numPr>
        <w:spacing w:after="60"/>
      </w:pPr>
      <w:r>
        <w:rPr>
          <w:sz w:val="22"/>
          <w:szCs w:val="22"/>
        </w:rPr>
        <w:t xml:space="preserve">智能生成今日计划：系统根据设备状态、电量和区域分配，自动推荐当日作业计划</w:t>
      </w:r>
    </w:p>
    <w:p>
      <w:pPr>
        <w:pStyle w:val="Heading3"/>
      </w:pPr>
      <w:r>
        <w:rPr>
          <w:b/>
          <w:bCs/>
        </w:rPr>
        <w:t xml:space="preserve">运行统计</w:t>
      </w:r>
    </w:p>
    <w:p>
      <w:pPr>
        <w:pStyle w:val="ListParagraph"/>
        <w:numPr>
          <w:ilvl w:val="0"/>
          <w:numId w:val="2"/>
        </w:numPr>
        <w:spacing w:after="60"/>
      </w:pPr>
      <w:r>
        <w:rPr>
          <w:sz w:val="22"/>
          <w:szCs w:val="22"/>
        </w:rPr>
        <w:t xml:space="preserve">今日机器人计划数量与进行中任务数</w:t>
      </w:r>
    </w:p>
    <w:p>
      <w:pPr>
        <w:pStyle w:val="ListParagraph"/>
        <w:numPr>
          <w:ilvl w:val="0"/>
          <w:numId w:val="2"/>
        </w:numPr>
        <w:spacing w:after="60"/>
      </w:pPr>
      <w:r>
        <w:rPr>
          <w:sz w:val="22"/>
          <w:szCs w:val="22"/>
        </w:rPr>
        <w:t xml:space="preserve">作业中机器人数量与累计作业里程（米）</w:t>
      </w:r>
    </w:p>
    <w:p>
      <w:pPr>
        <w:pStyle w:val="ListParagraph"/>
        <w:numPr>
          <w:ilvl w:val="0"/>
          <w:numId w:val="2"/>
        </w:numPr>
        <w:spacing w:after="60"/>
      </w:pPr>
      <w:r>
        <w:rPr>
          <w:sz w:val="22"/>
          <w:szCs w:val="22"/>
        </w:rPr>
        <w:t xml:space="preserve">任务完成率：已完成任务数 / 总任务数</w:t>
      </w:r>
    </w:p>
    <w:p>
      <w:pPr>
        <w:pStyle w:val="ListParagraph"/>
        <w:numPr>
          <w:ilvl w:val="0"/>
          <w:numId w:val="2"/>
        </w:numPr>
        <w:spacing w:after="60"/>
      </w:pPr>
      <w:r>
        <w:rPr>
          <w:sz w:val="22"/>
          <w:szCs w:val="22"/>
        </w:rPr>
        <w:t xml:space="preserve">异常告警次数：作业过程中触发的告警数</w:t>
      </w:r>
    </w:p>
    <w:p>
      <w:pPr>
        <w:pStyle w:val="ListParagraph"/>
        <w:numPr>
          <w:ilvl w:val="0"/>
          <w:numId w:val="2"/>
        </w:numPr>
        <w:spacing w:after="60"/>
      </w:pPr>
      <w:r>
        <w:rPr>
          <w:sz w:val="22"/>
          <w:szCs w:val="22"/>
        </w:rPr>
        <w:t xml:space="preserve">设备在线率：在线设备数 / 总设备数，评估设备健康水平</w:t>
      </w:r>
    </w:p>
    <w:p>
      <w:pPr>
        <w:pStyle w:val="Heading3"/>
      </w:pPr>
      <w:r>
        <w:rPr>
          <w:b/>
          <w:bCs/>
        </w:rPr>
        <w:t xml:space="preserve">路径监控</w:t>
      </w:r>
    </w:p>
    <w:p>
      <w:pPr>
        <w:pStyle w:val="ListParagraph"/>
        <w:numPr>
          <w:ilvl w:val="0"/>
          <w:numId w:val="2"/>
        </w:numPr>
        <w:spacing w:after="60"/>
      </w:pPr>
      <w:r>
        <w:rPr>
          <w:sz w:val="22"/>
          <w:szCs w:val="22"/>
        </w:rPr>
        <w:t xml:space="preserve">在三维地图上实时查看机器人位置和移动轨迹，轨迹以彩色线条显示</w:t>
      </w:r>
    </w:p>
    <w:p>
      <w:pPr>
        <w:pStyle w:val="ListParagraph"/>
        <w:numPr>
          <w:ilvl w:val="0"/>
          <w:numId w:val="2"/>
        </w:numPr>
        <w:spacing w:after="60"/>
      </w:pPr>
      <w:r>
        <w:rPr>
          <w:sz w:val="22"/>
          <w:szCs w:val="22"/>
        </w:rPr>
        <w:t xml:space="preserve">显示规划区域（机器人计划作业的区域）和实际作业路径的对比</w:t>
      </w:r>
    </w:p>
    <w:p>
      <w:pPr>
        <w:pStyle w:val="ListParagraph"/>
        <w:numPr>
          <w:ilvl w:val="0"/>
          <w:numId w:val="2"/>
        </w:numPr>
        <w:spacing w:after="60"/>
      </w:pPr>
      <w:r>
        <w:rPr>
          <w:sz w:val="22"/>
          <w:szCs w:val="22"/>
        </w:rPr>
        <w:t xml:space="preserve">支持清空实时轨迹和规划区域，保持地图清晰</w:t>
      </w:r>
    </w:p>
    <w:p>
      <w:pPr>
        <w:pStyle w:val="ListParagraph"/>
        <w:numPr>
          <w:ilvl w:val="0"/>
          <w:numId w:val="2"/>
        </w:numPr>
        <w:spacing w:after="60"/>
      </w:pPr>
      <w:r>
        <w:rPr>
          <w:sz w:val="22"/>
          <w:szCs w:val="22"/>
        </w:rPr>
        <w:t xml:space="preserve">切换本地/远程控制模式：本地模式下机器人按预设路径自主作业；远程模式下可手动控制移动</w:t>
      </w:r>
    </w:p>
    <w:p>
      <w:pPr>
        <w:pStyle w:val="Heading3"/>
      </w:pPr>
      <w:r>
        <w:rPr>
          <w:b/>
          <w:bCs/>
        </w:rPr>
        <w:t xml:space="preserve">环境监测</w:t>
      </w:r>
    </w:p>
    <w:p>
      <w:pPr>
        <w:pStyle w:val="ListParagraph"/>
        <w:numPr>
          <w:ilvl w:val="0"/>
          <w:numId w:val="2"/>
        </w:numPr>
        <w:spacing w:after="60"/>
      </w:pPr>
      <w:r>
        <w:rPr>
          <w:sz w:val="22"/>
          <w:szCs w:val="22"/>
        </w:rPr>
        <w:t xml:space="preserve">实时显示当前温度、环境湿度、定位精度、网络延迟</w:t>
      </w:r>
    </w:p>
    <w:p>
      <w:pPr>
        <w:pStyle w:val="ListParagraph"/>
        <w:numPr>
          <w:ilvl w:val="0"/>
          <w:numId w:val="2"/>
        </w:numPr>
        <w:spacing w:after="60"/>
      </w:pPr>
      <w:r>
        <w:rPr>
          <w:sz w:val="22"/>
          <w:szCs w:val="22"/>
        </w:rPr>
        <w:t xml:space="preserve">自动提示风险区域（如积水区域、坡度过大区域），建议机器人避开</w:t>
      </w:r>
    </w:p>
    <w:p>
      <w:pPr>
        <w:pStyle w:val="ListParagraph"/>
        <w:numPr>
          <w:ilvl w:val="0"/>
          <w:numId w:val="2"/>
        </w:numPr>
        <w:spacing w:after="60"/>
      </w:pPr>
      <w:r>
        <w:rPr>
          <w:sz w:val="22"/>
          <w:szCs w:val="22"/>
        </w:rPr>
        <w:t xml:space="preserve">显示当前天气状况，判断是否适合户外作业</w:t>
      </w:r>
    </w:p>
    <w:p>
      <w:pPr>
        <w:pStyle w:val="Heading2"/>
      </w:pPr>
      <w:r>
        <w:rPr>
          <w:b/>
          <w:bCs/>
        </w:rPr>
        <w:t xml:space="preserve">4.5 使用场景</w:t>
      </w:r>
    </w:p>
    <w:p>
      <w:pPr>
        <w:pStyle w:val="ListParagraph"/>
        <w:numPr>
          <w:ilvl w:val="0"/>
          <w:numId w:val="2"/>
        </w:numPr>
        <w:spacing w:after="60"/>
      </w:pPr>
      <w:r>
        <w:rPr>
          <w:sz w:val="22"/>
          <w:szCs w:val="22"/>
        </w:rPr>
        <w:t xml:space="preserve">每日查看设备总览，确认所有设备在线；离线设备立即排查原因</w:t>
      </w:r>
    </w:p>
    <w:p>
      <w:pPr>
        <w:pStyle w:val="ListParagraph"/>
        <w:numPr>
          <w:ilvl w:val="0"/>
          <w:numId w:val="2"/>
        </w:numPr>
        <w:spacing w:after="60"/>
      </w:pPr>
      <w:r>
        <w:rPr>
          <w:sz w:val="22"/>
          <w:szCs w:val="22"/>
        </w:rPr>
        <w:t xml:space="preserve">安排无人机航线巡检前，先查看无人机电量和定位状态</w:t>
      </w:r>
    </w:p>
    <w:p>
      <w:pPr>
        <w:pStyle w:val="ListParagraph"/>
        <w:numPr>
          <w:ilvl w:val="0"/>
          <w:numId w:val="2"/>
        </w:numPr>
        <w:spacing w:after="60"/>
      </w:pPr>
      <w:r>
        <w:rPr>
          <w:sz w:val="22"/>
          <w:szCs w:val="22"/>
        </w:rPr>
        <w:t xml:space="preserve">通过机器人任务页面查看当日作业进度，确保按计划完成</w:t>
      </w:r>
    </w:p>
    <w:p>
      <w:pPr>
        <w:pStyle w:val="ListParagraph"/>
        <w:numPr>
          <w:ilvl w:val="0"/>
          <w:numId w:val="2"/>
        </w:numPr>
        <w:spacing w:after="60"/>
      </w:pPr>
      <w:r>
        <w:rPr>
          <w:sz w:val="22"/>
          <w:szCs w:val="22"/>
        </w:rPr>
        <w:t xml:space="preserve">设备出现故障时，在设备状态页面查看详细信息并联系维修</w:t>
      </w:r>
    </w:p>
    <w:p>
      <w:r>
        <w:br w:type="page"/>
      </w:r>
    </w:p>
    <w:p>
      <w:pPr>
        <w:pStyle w:val="Heading1"/>
      </w:pPr>
      <w:bookmarkStart w:name="ch5" w:id="1"/>
      <w:r>
        <w:rPr>
          <w:b/>
          <w:bCs/>
        </w:rPr>
        <w:t xml:space="preserve">第五章　视频监控</w:t>
      </w:r>
      <w:bookmarkEnd w:id="1"/>
    </w:p>
    <w:p>
      <w:pPr>
        <w:spacing w:after="120"/>
      </w:pPr>
      <w:r>
        <w:rPr>
          <w:sz w:val="22"/>
          <w:szCs w:val="22"/>
        </w:rPr>
        <w:t xml:space="preserve">视频监控模块是运维人员的「眼睛」。通过接入场站内各类摄像头，可以实现远程巡视、云台控制、录像回放和 AI 智能分析。无论是日常巡检还是应急响应，视频监控都能提供直观的现场画面，减少现场人员出动次数。</w:t>
      </w:r>
    </w:p>
    <w:p>
      <w:pPr>
        <w:spacing w:after="200" w:before="120"/>
        <w:jc w:val="center"/>
      </w:pPr>
      <w:r>
        <w:drawing>
          <wp:inline distT="0" distB="0" distL="0" distR="0">
            <wp:extent cx="5048250" cy="2838450"/>
            <wp:effectExtent t="0" r="0" b="0" l="0"/>
            <wp:docPr id="1" name="08_monitor.png" descr="08_monitor.png" title="08_moni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5-1　视频监控中心</w:t>
      </w:r>
    </w:p>
    <w:p>
      <w:pPr>
        <w:pStyle w:val="Heading2"/>
      </w:pPr>
      <w:r>
        <w:rPr>
          <w:b/>
          <w:bCs/>
        </w:rPr>
        <w:t xml:space="preserve">5.1 视频墙与直播</w:t>
      </w:r>
    </w:p>
    <w:p>
      <w:pPr>
        <w:spacing w:after="120"/>
      </w:pPr>
      <w:r>
        <w:rPr>
          <w:sz w:val="22"/>
          <w:szCs w:val="22"/>
        </w:rPr>
        <w:t xml:space="preserve">视频墙支持多画面同时显示，方便同时监控多个区域，无需切换查看。</w:t>
      </w:r>
    </w:p>
    <w:p>
      <w:pPr>
        <w:pStyle w:val="Heading3"/>
      </w:pPr>
      <w:r>
        <w:rPr>
          <w:b/>
          <w:bCs/>
        </w:rPr>
        <w:t xml:space="preserve">画面布局</w:t>
      </w:r>
    </w:p>
    <w:p>
      <w:pPr>
        <w:pStyle w:val="ListParagraph"/>
        <w:numPr>
          <w:ilvl w:val="0"/>
          <w:numId w:val="2"/>
        </w:numPr>
        <w:spacing w:after="60"/>
      </w:pPr>
      <w:r>
        <w:rPr>
          <w:sz w:val="22"/>
          <w:szCs w:val="22"/>
        </w:rPr>
        <w:t xml:space="preserve">单画面：全屏显示一个摄像头画面，适合详细查看</w:t>
      </w:r>
    </w:p>
    <w:p>
      <w:pPr>
        <w:pStyle w:val="ListParagraph"/>
        <w:numPr>
          <w:ilvl w:val="0"/>
          <w:numId w:val="2"/>
        </w:numPr>
        <w:spacing w:after="60"/>
      </w:pPr>
      <w:r>
        <w:rPr>
          <w:sz w:val="22"/>
          <w:szCs w:val="22"/>
        </w:rPr>
        <w:t xml:space="preserve">四画面：2×2 布局，同时查看 4 个摄像头，适合小场站</w:t>
      </w:r>
    </w:p>
    <w:p>
      <w:pPr>
        <w:pStyle w:val="ListParagraph"/>
        <w:numPr>
          <w:ilvl w:val="0"/>
          <w:numId w:val="2"/>
        </w:numPr>
        <w:spacing w:after="60"/>
      </w:pPr>
      <w:r>
        <w:rPr>
          <w:sz w:val="22"/>
          <w:szCs w:val="22"/>
        </w:rPr>
        <w:t xml:space="preserve">九画面：3×3 布局，同时查看 9 个摄像头，适合中型场站</w:t>
      </w:r>
    </w:p>
    <w:p>
      <w:pPr>
        <w:pStyle w:val="ListParagraph"/>
        <w:numPr>
          <w:ilvl w:val="0"/>
          <w:numId w:val="2"/>
        </w:numPr>
        <w:spacing w:after="60"/>
      </w:pPr>
      <w:r>
        <w:rPr>
          <w:sz w:val="22"/>
          <w:szCs w:val="22"/>
        </w:rPr>
        <w:t xml:space="preserve">十六画面：4×4 布局，同时查看 16 个摄像头，适合大型场站</w:t>
      </w:r>
    </w:p>
    <w:p>
      <w:pPr>
        <w:pStyle w:val="ListParagraph"/>
        <w:numPr>
          <w:ilvl w:val="0"/>
          <w:numId w:val="2"/>
        </w:numPr>
        <w:spacing w:after="60"/>
      </w:pPr>
      <w:r>
        <w:rPr>
          <w:sz w:val="22"/>
          <w:szCs w:val="22"/>
        </w:rPr>
        <w:t xml:space="preserve">自定义布局：可自由选择哪些摄像头显示在哪个画面位置</w:t>
      </w:r>
    </w:p>
    <w:p>
      <w:pPr>
        <w:pStyle w:val="Heading3"/>
      </w:pPr>
      <w:r>
        <w:rPr>
          <w:b/>
          <w:bCs/>
        </w:rPr>
        <w:t xml:space="preserve">画质与操作</w:t>
      </w:r>
    </w:p>
    <w:p>
      <w:pPr>
        <w:pStyle w:val="ListParagraph"/>
        <w:numPr>
          <w:ilvl w:val="0"/>
          <w:numId w:val="2"/>
        </w:numPr>
        <w:spacing w:after="60"/>
      </w:pPr>
      <w:r>
        <w:rPr>
          <w:sz w:val="22"/>
          <w:szCs w:val="22"/>
        </w:rPr>
        <w:t xml:space="preserve">画质切换：流畅（省流量）、标清、高清、超清，适应不同网络环境</w:t>
      </w:r>
    </w:p>
    <w:p>
      <w:pPr>
        <w:pStyle w:val="ListParagraph"/>
        <w:numPr>
          <w:ilvl w:val="0"/>
          <w:numId w:val="2"/>
        </w:numPr>
        <w:spacing w:after="60"/>
      </w:pPr>
      <w:r>
        <w:rPr>
          <w:sz w:val="22"/>
          <w:szCs w:val="22"/>
        </w:rPr>
        <w:t xml:space="preserve">截图：对当前画面截取图片，自动保存到系统</w:t>
      </w:r>
    </w:p>
    <w:p>
      <w:pPr>
        <w:pStyle w:val="ListParagraph"/>
        <w:numPr>
          <w:ilvl w:val="0"/>
          <w:numId w:val="2"/>
        </w:numPr>
        <w:spacing w:after="60"/>
      </w:pPr>
      <w:r>
        <w:rPr>
          <w:sz w:val="22"/>
          <w:szCs w:val="22"/>
        </w:rPr>
        <w:t xml:space="preserve">录制：手动开始/停止录制当前画面，生成录像文件</w:t>
      </w:r>
    </w:p>
    <w:p>
      <w:pPr>
        <w:pStyle w:val="ListParagraph"/>
        <w:numPr>
          <w:ilvl w:val="0"/>
          <w:numId w:val="2"/>
        </w:numPr>
        <w:spacing w:after="60"/>
      </w:pPr>
      <w:r>
        <w:rPr>
          <w:sz w:val="22"/>
          <w:szCs w:val="22"/>
        </w:rPr>
        <w:t xml:space="preserve">全屏：将画面切换到全屏显示，再按 ESC 退出</w:t>
      </w:r>
    </w:p>
    <w:p>
      <w:pPr>
        <w:pStyle w:val="ListParagraph"/>
        <w:numPr>
          <w:ilvl w:val="0"/>
          <w:numId w:val="2"/>
        </w:numPr>
        <w:spacing w:after="60"/>
      </w:pPr>
      <w:r>
        <w:rPr>
          <w:sz w:val="22"/>
          <w:szCs w:val="22"/>
        </w:rPr>
        <w:t xml:space="preserve">静音：关闭/开启视频声音</w:t>
      </w:r>
    </w:p>
    <w:p>
      <w:pPr>
        <w:pStyle w:val="Heading3"/>
      </w:pPr>
      <w:r>
        <w:rPr>
          <w:b/>
          <w:bCs/>
        </w:rPr>
        <w:t xml:space="preserve">摄像头列表</w:t>
      </w:r>
    </w:p>
    <w:p>
      <w:pPr>
        <w:pStyle w:val="ListParagraph"/>
        <w:numPr>
          <w:ilvl w:val="0"/>
          <w:numId w:val="2"/>
        </w:numPr>
        <w:spacing w:after="60"/>
      </w:pPr>
      <w:r>
        <w:rPr>
          <w:sz w:val="22"/>
          <w:szCs w:val="22"/>
        </w:rPr>
        <w:t xml:space="preserve">左侧设备列表展示所有摄像头及其在线状态（绿色圆点=在线，灰色=离线）</w:t>
      </w:r>
    </w:p>
    <w:p>
      <w:pPr>
        <w:pStyle w:val="ListParagraph"/>
        <w:numPr>
          <w:ilvl w:val="0"/>
          <w:numId w:val="2"/>
        </w:numPr>
        <w:spacing w:after="60"/>
      </w:pPr>
      <w:r>
        <w:rPr>
          <w:sz w:val="22"/>
          <w:szCs w:val="22"/>
        </w:rPr>
        <w:t xml:space="preserve">支持按名称或安装位置搜索摄像头，快速定位</w:t>
      </w:r>
    </w:p>
    <w:p>
      <w:pPr>
        <w:pStyle w:val="ListParagraph"/>
        <w:numPr>
          <w:ilvl w:val="0"/>
          <w:numId w:val="2"/>
        </w:numPr>
        <w:spacing w:after="60"/>
      </w:pPr>
      <w:r>
        <w:rPr>
          <w:sz w:val="22"/>
          <w:szCs w:val="22"/>
        </w:rPr>
        <w:t xml:space="preserve">点击摄像头名称即可将其画面加载到当前选中的画面窗口</w:t>
      </w:r>
    </w:p>
    <w:p>
      <w:pPr>
        <w:pStyle w:val="Heading2"/>
      </w:pPr>
      <w:r>
        <w:rPr>
          <w:b/>
          <w:bCs/>
        </w:rPr>
        <w:t xml:space="preserve">5.2 云台与远程控制</w:t>
      </w:r>
    </w:p>
    <w:p>
      <w:pPr>
        <w:spacing w:after="120"/>
      </w:pPr>
      <w:r>
        <w:rPr>
          <w:sz w:val="22"/>
          <w:szCs w:val="22"/>
        </w:rPr>
        <w:t xml:space="preserve">通过云台控制功能，可以远程调整支持云台的摄像头的方向和焦距，实现全方位巡视。</w:t>
      </w:r>
    </w:p>
    <w:p>
      <w:pPr>
        <w:pStyle w:val="Heading3"/>
      </w:pPr>
      <w:r>
        <w:rPr>
          <w:b/>
          <w:bCs/>
        </w:rPr>
        <w:t xml:space="preserve">云台方向控制</w:t>
      </w:r>
    </w:p>
    <w:p>
      <w:pPr>
        <w:pStyle w:val="ListParagraph"/>
        <w:numPr>
          <w:ilvl w:val="0"/>
          <w:numId w:val="2"/>
        </w:numPr>
        <w:spacing w:after="60"/>
      </w:pPr>
      <w:r>
        <w:rPr>
          <w:sz w:val="22"/>
          <w:szCs w:val="22"/>
        </w:rPr>
        <w:t xml:space="preserve">俯仰控制（上下）：调整摄像头仰角和俯角</w:t>
      </w:r>
    </w:p>
    <w:p>
      <w:pPr>
        <w:pStyle w:val="ListParagraph"/>
        <w:numPr>
          <w:ilvl w:val="0"/>
          <w:numId w:val="2"/>
        </w:numPr>
        <w:spacing w:after="60"/>
      </w:pPr>
      <w:r>
        <w:rPr>
          <w:sz w:val="22"/>
          <w:szCs w:val="22"/>
        </w:rPr>
        <w:t xml:space="preserve">偏航控制（左右）：调整摄像头水平旋转角度</w:t>
      </w:r>
    </w:p>
    <w:p>
      <w:pPr>
        <w:pStyle w:val="ListParagraph"/>
        <w:numPr>
          <w:ilvl w:val="0"/>
          <w:numId w:val="2"/>
        </w:numPr>
        <w:spacing w:after="60"/>
      </w:pPr>
      <w:r>
        <w:rPr>
          <w:sz w:val="22"/>
          <w:szCs w:val="22"/>
        </w:rPr>
        <w:t xml:space="preserve">八方向摇杆：通过界面方向按钮控制云台移动</w:t>
      </w:r>
    </w:p>
    <w:p>
      <w:pPr>
        <w:pStyle w:val="ListParagraph"/>
        <w:numPr>
          <w:ilvl w:val="0"/>
          <w:numId w:val="2"/>
        </w:numPr>
        <w:spacing w:after="60"/>
      </w:pPr>
      <w:r>
        <w:rPr>
          <w:sz w:val="22"/>
          <w:szCs w:val="22"/>
        </w:rPr>
        <w:t xml:space="preserve">步进/连续模式：步进模式下每点击一次移动固定角度；连续模式下按住持续移动</w:t>
      </w:r>
    </w:p>
    <w:p>
      <w:pPr>
        <w:pStyle w:val="Heading3"/>
      </w:pPr>
      <w:r>
        <w:rPr>
          <w:b/>
          <w:bCs/>
        </w:rPr>
        <w:t xml:space="preserve">缩放控制</w:t>
      </w:r>
    </w:p>
    <w:p>
      <w:pPr>
        <w:pStyle w:val="ListParagraph"/>
        <w:numPr>
          <w:ilvl w:val="0"/>
          <w:numId w:val="2"/>
        </w:numPr>
        <w:spacing w:after="60"/>
      </w:pPr>
      <w:r>
        <w:rPr>
          <w:sz w:val="22"/>
          <w:szCs w:val="22"/>
        </w:rPr>
        <w:t xml:space="preserve">放大/缩小：调整摄像头焦距，拉近或拉远画面</w:t>
      </w:r>
    </w:p>
    <w:p>
      <w:pPr>
        <w:pStyle w:val="ListParagraph"/>
        <w:numPr>
          <w:ilvl w:val="0"/>
          <w:numId w:val="2"/>
        </w:numPr>
        <w:spacing w:after="60"/>
      </w:pPr>
      <w:r>
        <w:rPr>
          <w:sz w:val="22"/>
          <w:szCs w:val="22"/>
        </w:rPr>
        <w:t xml:space="preserve">数字变焦：在光学变焦基础上进一步放大画面区域</w:t>
      </w:r>
    </w:p>
    <w:p>
      <w:pPr>
        <w:pStyle w:val="ListParagraph"/>
        <w:numPr>
          <w:ilvl w:val="0"/>
          <w:numId w:val="2"/>
        </w:numPr>
        <w:spacing w:after="60"/>
      </w:pPr>
      <w:r>
        <w:rPr>
          <w:sz w:val="22"/>
          <w:szCs w:val="22"/>
        </w:rPr>
        <w:t xml:space="preserve">聚焦调节：手动调整聚焦，使画面更清晰</w:t>
      </w:r>
    </w:p>
    <w:p>
      <w:pPr>
        <w:pStyle w:val="Heading3"/>
      </w:pPr>
      <w:r>
        <w:rPr>
          <w:b/>
          <w:bCs/>
        </w:rPr>
        <w:t xml:space="preserve">语音与驱避</w:t>
      </w:r>
    </w:p>
    <w:p>
      <w:pPr>
        <w:pStyle w:val="ListParagraph"/>
        <w:numPr>
          <w:ilvl w:val="0"/>
          <w:numId w:val="2"/>
        </w:numPr>
        <w:spacing w:after="60"/>
      </w:pPr>
      <w:r>
        <w:rPr>
          <w:sz w:val="22"/>
          <w:szCs w:val="22"/>
        </w:rPr>
        <w:t xml:space="preserve">二路径对讲：通过摄像头麦克风和扬声器与现场人员双向语音通话</w:t>
      </w:r>
    </w:p>
    <w:p>
      <w:pPr>
        <w:pStyle w:val="ListParagraph"/>
        <w:numPr>
          <w:ilvl w:val="0"/>
          <w:numId w:val="2"/>
        </w:numPr>
        <w:spacing w:after="60"/>
      </w:pPr>
      <w:r>
        <w:rPr>
          <w:sz w:val="22"/>
          <w:szCs w:val="22"/>
        </w:rPr>
        <w:t xml:space="preserve">远程驱避：触发摄像头搭载的声光驱避装置，发出警报声和闪烁灯光，驱离入侵者</w:t>
      </w:r>
    </w:p>
    <w:p>
      <w:pPr>
        <w:pStyle w:val="ListParagraph"/>
        <w:numPr>
          <w:ilvl w:val="0"/>
          <w:numId w:val="2"/>
        </w:numPr>
        <w:spacing w:after="60"/>
      </w:pPr>
      <w:r>
        <w:rPr>
          <w:sz w:val="22"/>
          <w:szCs w:val="22"/>
        </w:rPr>
        <w:t xml:space="preserve">AI 可视跟踪：开启后摄像头自动跟踪画面中的移动目标，保持目标在画面中心</w:t>
      </w:r>
    </w:p>
    <w:p>
      <w:pPr>
        <w:pStyle w:val="Heading3"/>
      </w:pPr>
      <w:r>
        <w:rPr>
          <w:b/>
          <w:bCs/>
        </w:rPr>
        <w:t xml:space="preserve">预设位与巡航</w:t>
      </w:r>
    </w:p>
    <w:p>
      <w:pPr>
        <w:pStyle w:val="ListParagraph"/>
        <w:numPr>
          <w:ilvl w:val="0"/>
          <w:numId w:val="2"/>
        </w:numPr>
        <w:spacing w:after="60"/>
      </w:pPr>
      <w:r>
        <w:rPr>
          <w:sz w:val="22"/>
          <w:szCs w:val="22"/>
        </w:rPr>
        <w:t xml:space="preserve">预设位：保存当前云台角度和焦距为预设位，一键回到该角度</w:t>
      </w:r>
    </w:p>
    <w:p>
      <w:pPr>
        <w:pStyle w:val="ListParagraph"/>
        <w:numPr>
          <w:ilvl w:val="0"/>
          <w:numId w:val="2"/>
        </w:numPr>
        <w:spacing w:after="60"/>
      </w:pPr>
      <w:r>
        <w:rPr>
          <w:sz w:val="22"/>
          <w:szCs w:val="22"/>
        </w:rPr>
        <w:t xml:space="preserve">自动巡航：设置多个预设位，摄像头按顺序自动巡航巡视</w:t>
      </w:r>
    </w:p>
    <w:p>
      <w:pPr>
        <w:pStyle w:val="Heading2"/>
      </w:pPr>
      <w:r>
        <w:rPr>
          <w:b/>
          <w:bCs/>
        </w:rPr>
        <w:t xml:space="preserve">5.3 视频回放与下载</w:t>
      </w:r>
    </w:p>
    <w:p>
      <w:pPr>
        <w:spacing w:after="120"/>
      </w:pPr>
      <w:r>
        <w:rPr>
          <w:sz w:val="22"/>
          <w:szCs w:val="22"/>
        </w:rPr>
        <w:t xml:space="preserve">历史录像可以随时回放和下载，用于事后追溯和证据留存。</w:t>
      </w:r>
    </w:p>
    <w:p>
      <w:pPr>
        <w:spacing w:after="200" w:before="120"/>
        <w:jc w:val="center"/>
      </w:pPr>
      <w:r>
        <w:drawing>
          <wp:inline distT="0" distB="0" distL="0" distR="0">
            <wp:extent cx="5048250" cy="2838450"/>
            <wp:effectExtent t="0" r="0" b="0" l="0"/>
            <wp:docPr id="1" name="07_realtime.png" descr="07_realtime.png" title="07_real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5-2　实时监控页面</w:t>
      </w:r>
    </w:p>
    <w:p>
      <w:pPr>
        <w:pStyle w:val="Heading3"/>
      </w:pPr>
      <w:r>
        <w:rPr>
          <w:b/>
          <w:bCs/>
        </w:rPr>
        <w:t xml:space="preserve">录像检索</w:t>
      </w:r>
    </w:p>
    <w:p>
      <w:pPr>
        <w:pStyle w:val="ListParagraph"/>
        <w:numPr>
          <w:ilvl w:val="0"/>
          <w:numId w:val="2"/>
        </w:numPr>
        <w:spacing w:after="60"/>
      </w:pPr>
      <w:r>
        <w:rPr>
          <w:sz w:val="22"/>
          <w:szCs w:val="22"/>
        </w:rPr>
        <w:t xml:space="preserve">按设备检索：选择摄像头，查看其历史录像</w:t>
      </w:r>
    </w:p>
    <w:p>
      <w:pPr>
        <w:pStyle w:val="ListParagraph"/>
        <w:numPr>
          <w:ilvl w:val="0"/>
          <w:numId w:val="2"/>
        </w:numPr>
        <w:spacing w:after="60"/>
      </w:pPr>
      <w:r>
        <w:rPr>
          <w:sz w:val="22"/>
          <w:szCs w:val="22"/>
        </w:rPr>
        <w:t xml:space="preserve">按时间检索：在时间轴上选择日期和时间段，快速定位录像</w:t>
      </w:r>
    </w:p>
    <w:p>
      <w:pPr>
        <w:pStyle w:val="ListParagraph"/>
        <w:numPr>
          <w:ilvl w:val="0"/>
          <w:numId w:val="2"/>
        </w:numPr>
        <w:spacing w:after="60"/>
      </w:pPr>
      <w:r>
        <w:rPr>
          <w:sz w:val="22"/>
          <w:szCs w:val="22"/>
        </w:rPr>
        <w:t xml:space="preserve">按录像类型检索：连续录像、事件触发录像、手动录制</w:t>
      </w:r>
    </w:p>
    <w:p>
      <w:pPr>
        <w:pStyle w:val="ListParagraph"/>
        <w:numPr>
          <w:ilvl w:val="0"/>
          <w:numId w:val="2"/>
        </w:numPr>
        <w:spacing w:after="60"/>
      </w:pPr>
      <w:r>
        <w:rPr>
          <w:sz w:val="22"/>
          <w:szCs w:val="22"/>
        </w:rPr>
        <w:t xml:space="preserve">事件时间线：在回放界面标注告警事件发生的时间点，点击即可跳转到对应画面</w:t>
      </w:r>
    </w:p>
    <w:p>
      <w:pPr>
        <w:pStyle w:val="Heading3"/>
      </w:pPr>
      <w:r>
        <w:rPr>
          <w:b/>
          <w:bCs/>
        </w:rPr>
        <w:t xml:space="preserve">回放操作</w:t>
      </w:r>
    </w:p>
    <w:p>
      <w:pPr>
        <w:pStyle w:val="ListParagraph"/>
        <w:numPr>
          <w:ilvl w:val="0"/>
          <w:numId w:val="2"/>
        </w:numPr>
        <w:spacing w:after="60"/>
      </w:pPr>
      <w:r>
        <w:rPr>
          <w:sz w:val="22"/>
          <w:szCs w:val="22"/>
        </w:rPr>
        <w:t xml:space="preserve">播放/暂停/快进/快退：支持 2×、4×、8× 倍速回放</w:t>
      </w:r>
    </w:p>
    <w:p>
      <w:pPr>
        <w:pStyle w:val="ListParagraph"/>
        <w:numPr>
          <w:ilvl w:val="0"/>
          <w:numId w:val="2"/>
        </w:numPr>
        <w:spacing w:after="60"/>
      </w:pPr>
      <w:r>
        <w:rPr>
          <w:sz w:val="22"/>
          <w:szCs w:val="22"/>
        </w:rPr>
        <w:t xml:space="preserve">时间轴拖拽：直接拖动时间轴到目标时间点，快速定位</w:t>
      </w:r>
    </w:p>
    <w:p>
      <w:pPr>
        <w:pStyle w:val="ListParagraph"/>
        <w:numPr>
          <w:ilvl w:val="0"/>
          <w:numId w:val="2"/>
        </w:numPr>
        <w:spacing w:after="60"/>
      </w:pPr>
      <w:r>
        <w:rPr>
          <w:sz w:val="22"/>
          <w:szCs w:val="22"/>
        </w:rPr>
        <w:t xml:space="preserve">画面截图：在回放过程中截取关键画面</w:t>
      </w:r>
    </w:p>
    <w:p>
      <w:pPr>
        <w:pStyle w:val="ListParagraph"/>
        <w:numPr>
          <w:ilvl w:val="0"/>
          <w:numId w:val="2"/>
        </w:numPr>
        <w:spacing w:after="60"/>
      </w:pPr>
      <w:r>
        <w:rPr>
          <w:sz w:val="22"/>
          <w:szCs w:val="22"/>
        </w:rPr>
        <w:t xml:space="preserve">片段标记：对重要片段添加标记和备注，方便后续查找</w:t>
      </w:r>
    </w:p>
    <w:p>
      <w:pPr>
        <w:pStyle w:val="Heading3"/>
      </w:pPr>
      <w:r>
        <w:rPr>
          <w:b/>
          <w:bCs/>
        </w:rPr>
        <w:t xml:space="preserve">录像下载</w:t>
      </w:r>
    </w:p>
    <w:p>
      <w:pPr>
        <w:pStyle w:val="ListParagraph"/>
        <w:numPr>
          <w:ilvl w:val="0"/>
          <w:numId w:val="2"/>
        </w:numPr>
        <w:spacing w:after="60"/>
      </w:pPr>
      <w:r>
        <w:rPr>
          <w:sz w:val="22"/>
          <w:szCs w:val="22"/>
        </w:rPr>
        <w:t xml:space="preserve">选择时间段，下载录像文件到本地</w:t>
      </w:r>
    </w:p>
    <w:p>
      <w:pPr>
        <w:pStyle w:val="ListParagraph"/>
        <w:numPr>
          <w:ilvl w:val="0"/>
          <w:numId w:val="2"/>
        </w:numPr>
        <w:spacing w:after="60"/>
      </w:pPr>
      <w:r>
        <w:rPr>
          <w:sz w:val="22"/>
          <w:szCs w:val="22"/>
        </w:rPr>
        <w:t xml:space="preserve">查看下载状态：下载中、已完成、下载失败</w:t>
      </w:r>
    </w:p>
    <w:p>
      <w:pPr>
        <w:pStyle w:val="ListParagraph"/>
        <w:numPr>
          <w:ilvl w:val="0"/>
          <w:numId w:val="2"/>
        </w:numPr>
        <w:spacing w:after="60"/>
      </w:pPr>
      <w:r>
        <w:rPr>
          <w:sz w:val="22"/>
          <w:szCs w:val="22"/>
        </w:rPr>
        <w:t xml:space="preserve">文件详情：文件名、文件大小、录制时间、摄像头信息</w:t>
      </w:r>
    </w:p>
    <w:p>
      <w:pPr>
        <w:pStyle w:val="ListParagraph"/>
        <w:numPr>
          <w:ilvl w:val="0"/>
          <w:numId w:val="2"/>
        </w:numPr>
        <w:spacing w:after="60"/>
      </w:pPr>
      <w:r>
        <w:rPr>
          <w:sz w:val="22"/>
          <w:szCs w:val="22"/>
        </w:rPr>
        <w:t xml:space="preserve">存储用量趋势：查看录像存储空间的使用情况和增长趋势，提醒及时清理</w:t>
      </w:r>
    </w:p>
    <w:p>
      <w:pPr>
        <w:pStyle w:val="Heading2"/>
      </w:pPr>
      <w:r>
        <w:rPr>
          <w:b/>
          <w:bCs/>
        </w:rPr>
        <w:t xml:space="preserve">5.4 AI 视频智能分析</w:t>
      </w:r>
    </w:p>
    <w:p>
      <w:pPr>
        <w:spacing w:after="120"/>
      </w:pPr>
      <w:r>
        <w:rPr>
          <w:sz w:val="22"/>
          <w:szCs w:val="22"/>
        </w:rPr>
        <w:t xml:space="preserve">系统内置 AI 视频分析能力，可自动识别安全事件并告警，实现无人值守的智能安防。</w:t>
      </w:r>
    </w:p>
    <w:p>
      <w:pPr>
        <w:pStyle w:val="Heading3"/>
      </w:pPr>
      <w:r>
        <w:rPr>
          <w:b/>
          <w:bCs/>
        </w:rPr>
        <w:t xml:space="preserve">智能检测类型</w:t>
      </w:r>
    </w:p>
    <w:p>
      <w:pPr>
        <w:pStyle w:val="ListParagraph"/>
        <w:numPr>
          <w:ilvl w:val="0"/>
          <w:numId w:val="2"/>
        </w:numPr>
        <w:spacing w:after="60"/>
      </w:pPr>
      <w:r>
        <w:rPr>
          <w:sz w:val="22"/>
          <w:szCs w:val="22"/>
        </w:rPr>
        <w:t xml:space="preserve">周界入侵检测：自动识别人员翻越围栏或闯入禁入区域，触发告警并截图</w:t>
      </w:r>
    </w:p>
    <w:p>
      <w:pPr>
        <w:pStyle w:val="ListParagraph"/>
        <w:numPr>
          <w:ilvl w:val="0"/>
          <w:numId w:val="2"/>
        </w:numPr>
        <w:spacing w:after="60"/>
      </w:pPr>
      <w:r>
        <w:rPr>
          <w:sz w:val="22"/>
          <w:szCs w:val="22"/>
        </w:rPr>
        <w:t xml:space="preserve">烟火识别：检测到火焰或烟雾时立即告警，支持白天和夜间识别</w:t>
      </w:r>
    </w:p>
    <w:p>
      <w:pPr>
        <w:pStyle w:val="ListParagraph"/>
        <w:numPr>
          <w:ilvl w:val="0"/>
          <w:numId w:val="2"/>
        </w:numPr>
        <w:spacing w:after="60"/>
      </w:pPr>
      <w:r>
        <w:rPr>
          <w:sz w:val="22"/>
          <w:szCs w:val="22"/>
        </w:rPr>
        <w:t xml:space="preserve">设备区域滞留检测：发现人员在设备区域长时间停留时告警，防范人为破坏</w:t>
      </w:r>
    </w:p>
    <w:p>
      <w:pPr>
        <w:pStyle w:val="ListParagraph"/>
        <w:numPr>
          <w:ilvl w:val="0"/>
          <w:numId w:val="2"/>
        </w:numPr>
        <w:spacing w:after="60"/>
      </w:pPr>
      <w:r>
        <w:rPr>
          <w:sz w:val="22"/>
          <w:szCs w:val="22"/>
        </w:rPr>
        <w:t xml:space="preserve">运动检测：检测画面中的异常移动，如动物闯入、物体掉落</w:t>
      </w:r>
    </w:p>
    <w:p>
      <w:pPr>
        <w:pStyle w:val="ListParagraph"/>
        <w:numPr>
          <w:ilvl w:val="0"/>
          <w:numId w:val="2"/>
        </w:numPr>
        <w:spacing w:after="60"/>
      </w:pPr>
      <w:r>
        <w:rPr>
          <w:sz w:val="22"/>
          <w:szCs w:val="22"/>
        </w:rPr>
        <w:t xml:space="preserve">区域徘徊分析：识别人员在特定区域反复徘徊的可疑行为</w:t>
      </w:r>
    </w:p>
    <w:p>
      <w:pPr>
        <w:pStyle w:val="Heading3"/>
      </w:pPr>
      <w:r>
        <w:rPr>
          <w:b/>
          <w:bCs/>
        </w:rPr>
        <w:t xml:space="preserve">告警快照与事件</w:t>
      </w:r>
    </w:p>
    <w:p>
      <w:pPr>
        <w:pStyle w:val="ListParagraph"/>
        <w:numPr>
          <w:ilvl w:val="0"/>
          <w:numId w:val="2"/>
        </w:numPr>
        <w:spacing w:after="60"/>
      </w:pPr>
      <w:r>
        <w:rPr>
          <w:sz w:val="22"/>
          <w:szCs w:val="22"/>
        </w:rPr>
        <w:t xml:space="preserve">近期告警快照：以缩略图方式展示最近触发的 AI 告警截图，快速了解现场情况</w:t>
      </w:r>
    </w:p>
    <w:p>
      <w:pPr>
        <w:pStyle w:val="ListParagraph"/>
        <w:numPr>
          <w:ilvl w:val="0"/>
          <w:numId w:val="2"/>
        </w:numPr>
        <w:spacing w:after="60"/>
      </w:pPr>
      <w:r>
        <w:rPr>
          <w:sz w:val="22"/>
          <w:szCs w:val="22"/>
        </w:rPr>
        <w:t xml:space="preserve">今日告警事件：按时间列表展示当日所有 AI 检测到的事件</w:t>
      </w:r>
    </w:p>
    <w:p>
      <w:pPr>
        <w:pStyle w:val="ListParagraph"/>
        <w:numPr>
          <w:ilvl w:val="0"/>
          <w:numId w:val="2"/>
        </w:numPr>
        <w:spacing w:after="60"/>
      </w:pPr>
      <w:r>
        <w:rPr>
          <w:sz w:val="22"/>
          <w:szCs w:val="22"/>
        </w:rPr>
        <w:t xml:space="preserve">点击告警快照可查看大图并跳转到对应录像回放</w:t>
      </w:r>
    </w:p>
    <w:p>
      <w:pPr>
        <w:pStyle w:val="Heading2"/>
      </w:pPr>
      <w:r>
        <w:rPr>
          <w:b/>
          <w:bCs/>
        </w:rPr>
        <w:t xml:space="preserve">5.5 使用场景</w:t>
      </w:r>
    </w:p>
    <w:p>
      <w:pPr>
        <w:pStyle w:val="ListParagraph"/>
        <w:numPr>
          <w:ilvl w:val="0"/>
          <w:numId w:val="2"/>
        </w:numPr>
        <w:spacing w:after="60"/>
      </w:pPr>
      <w:r>
        <w:rPr>
          <w:sz w:val="22"/>
          <w:szCs w:val="22"/>
        </w:rPr>
        <w:t xml:space="preserve">日常巡视：每天上午通过视频墙巡视全场站，查看设备外观是否正常</w:t>
      </w:r>
    </w:p>
    <w:p>
      <w:pPr>
        <w:pStyle w:val="ListParagraph"/>
        <w:numPr>
          <w:ilvl w:val="0"/>
          <w:numId w:val="2"/>
        </w:numPr>
        <w:spacing w:after="60"/>
      </w:pPr>
      <w:r>
        <w:rPr>
          <w:sz w:val="22"/>
          <w:szCs w:val="22"/>
        </w:rPr>
        <w:t xml:space="preserve">告警核实：收到告警后，第一时间调出对应摄像头画面核实情况</w:t>
      </w:r>
    </w:p>
    <w:p>
      <w:pPr>
        <w:pStyle w:val="ListParagraph"/>
        <w:numPr>
          <w:ilvl w:val="0"/>
          <w:numId w:val="2"/>
        </w:numPr>
        <w:spacing w:after="60"/>
      </w:pPr>
      <w:r>
        <w:rPr>
          <w:sz w:val="22"/>
          <w:szCs w:val="22"/>
        </w:rPr>
        <w:t xml:space="preserve">安防巡查：夜间通过 AI 周界入侵检测，实现无人值守安防</w:t>
      </w:r>
    </w:p>
    <w:p>
      <w:pPr>
        <w:pStyle w:val="ListParagraph"/>
        <w:numPr>
          <w:ilvl w:val="0"/>
          <w:numId w:val="2"/>
        </w:numPr>
        <w:spacing w:after="60"/>
      </w:pPr>
      <w:r>
        <w:rPr>
          <w:sz w:val="22"/>
          <w:szCs w:val="22"/>
        </w:rPr>
        <w:t xml:space="preserve">事故追溯：发生设备故障或安全事件后，回放历史录像查找原因</w:t>
      </w:r>
    </w:p>
    <w:p>
      <w:r>
        <w:br w:type="page"/>
      </w:r>
    </w:p>
    <w:p>
      <w:pPr>
        <w:pStyle w:val="Heading1"/>
      </w:pPr>
      <w:bookmarkStart w:name="ch6" w:id="1"/>
      <w:r>
        <w:rPr>
          <w:b/>
          <w:bCs/>
        </w:rPr>
        <w:t xml:space="preserve">第六章　告警中心</w:t>
      </w:r>
      <w:bookmarkEnd w:id="1"/>
    </w:p>
    <w:p>
      <w:pPr>
        <w:spacing w:after="120"/>
      </w:pPr>
      <w:r>
        <w:rPr>
          <w:sz w:val="22"/>
          <w:szCs w:val="22"/>
        </w:rPr>
        <w:t xml:space="preserve">告警中心是运维响应的「神经中枢」。系统自动收集设备故障、传感器越限、视频异常等多源告警信息，按严重程度分级管理，帮助运营人员第一时间发现和处理问题，防止小故障演变成大事故。</w:t>
      </w:r>
    </w:p>
    <w:p>
      <w:pPr>
        <w:spacing w:after="200" w:before="120"/>
        <w:jc w:val="center"/>
      </w:pPr>
      <w:r>
        <w:drawing>
          <wp:inline distT="0" distB="0" distL="0" distR="0">
            <wp:extent cx="5048250" cy="2838450"/>
            <wp:effectExtent t="0" r="0" b="0" l="0"/>
            <wp:docPr id="1" name="09_alerts.png" descr="09_alerts.png" title="09_aler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6-1　告警中心</w:t>
      </w:r>
    </w:p>
    <w:p>
      <w:pPr>
        <w:pStyle w:val="Heading2"/>
      </w:pPr>
      <w:r>
        <w:rPr>
          <w:b/>
          <w:bCs/>
        </w:rPr>
        <w:t xml:space="preserve">6.1 告警概览与统计</w:t>
      </w:r>
    </w:p>
    <w:p>
      <w:pPr>
        <w:spacing w:after="120"/>
      </w:pPr>
      <w:r>
        <w:rPr>
          <w:sz w:val="22"/>
          <w:szCs w:val="22"/>
        </w:rPr>
        <w:t xml:space="preserve">告警概览页面提供告警数据的全局视图，帮助快速评估当前风险水平。</w:t>
      </w:r>
    </w:p>
    <w:p>
      <w:pPr>
        <w:pStyle w:val="Heading3"/>
      </w:pPr>
      <w:r>
        <w:rPr>
          <w:b/>
          <w:bCs/>
        </w:rPr>
        <w:t xml:space="preserve">核心指标</w:t>
      </w:r>
    </w:p>
    <w:p>
      <w:pPr>
        <w:pStyle w:val="ListParagraph"/>
        <w:numPr>
          <w:ilvl w:val="0"/>
          <w:numId w:val="2"/>
        </w:numPr>
        <w:spacing w:after="60"/>
      </w:pPr>
      <w:r>
        <w:rPr>
          <w:sz w:val="22"/>
          <w:szCs w:val="22"/>
        </w:rPr>
        <w:t xml:space="preserve">今日总告警数：今日产生的所有告警数量</w:t>
      </w:r>
    </w:p>
    <w:p>
      <w:pPr>
        <w:pStyle w:val="ListParagraph"/>
        <w:numPr>
          <w:ilvl w:val="0"/>
          <w:numId w:val="2"/>
        </w:numPr>
        <w:spacing w:after="60"/>
      </w:pPr>
      <w:r>
        <w:rPr>
          <w:sz w:val="22"/>
          <w:szCs w:val="22"/>
        </w:rPr>
        <w:t xml:space="preserve">严重告警数：需要立即处理的最高级别告警数量，红色标注</w:t>
      </w:r>
    </w:p>
    <w:p>
      <w:pPr>
        <w:pStyle w:val="ListParagraph"/>
        <w:numPr>
          <w:ilvl w:val="0"/>
          <w:numId w:val="2"/>
        </w:numPr>
        <w:spacing w:after="60"/>
      </w:pPr>
      <w:r>
        <w:rPr>
          <w:sz w:val="22"/>
          <w:szCs w:val="22"/>
        </w:rPr>
        <w:t xml:space="preserve">待处理数：尚未被任何人员确认或处理的告警数量</w:t>
      </w:r>
    </w:p>
    <w:p>
      <w:pPr>
        <w:pStyle w:val="ListParagraph"/>
        <w:numPr>
          <w:ilvl w:val="0"/>
          <w:numId w:val="2"/>
        </w:numPr>
        <w:spacing w:after="60"/>
      </w:pPr>
      <w:r>
        <w:rPr>
          <w:sz w:val="22"/>
          <w:szCs w:val="22"/>
        </w:rPr>
        <w:t xml:space="preserve">处理率：已处理告警数 / 总告警数，反映告警处置效率</w:t>
      </w:r>
    </w:p>
    <w:p>
      <w:pPr>
        <w:pStyle w:val="Heading3"/>
      </w:pPr>
      <w:r>
        <w:rPr>
          <w:b/>
          <w:bCs/>
        </w:rPr>
        <w:t xml:space="preserve">趋势与分布</w:t>
      </w:r>
    </w:p>
    <w:p>
      <w:pPr>
        <w:pStyle w:val="ListParagraph"/>
        <w:numPr>
          <w:ilvl w:val="0"/>
          <w:numId w:val="2"/>
        </w:numPr>
        <w:spacing w:after="60"/>
      </w:pPr>
      <w:r>
        <w:rPr>
          <w:sz w:val="22"/>
          <w:szCs w:val="22"/>
        </w:rPr>
        <w:t xml:space="preserve">七日趋势图：展示近 7 天每日告警数量的折线图，观察告警的变化走势</w:t>
      </w:r>
    </w:p>
    <w:p>
      <w:pPr>
        <w:pStyle w:val="ListParagraph"/>
        <w:numPr>
          <w:ilvl w:val="0"/>
          <w:numId w:val="2"/>
        </w:numPr>
        <w:spacing w:after="60"/>
      </w:pPr>
      <w:r>
        <w:rPr>
          <w:sz w:val="22"/>
          <w:szCs w:val="22"/>
        </w:rPr>
        <w:t xml:space="preserve">告警级别分布饼图：严重、重要、一般、提示四级，按比例可视化展示</w:t>
      </w:r>
    </w:p>
    <w:p>
      <w:pPr>
        <w:pStyle w:val="ListParagraph"/>
        <w:numPr>
          <w:ilvl w:val="0"/>
          <w:numId w:val="2"/>
        </w:numPr>
        <w:spacing w:after="60"/>
      </w:pPr>
      <w:r>
        <w:rPr>
          <w:sz w:val="22"/>
          <w:szCs w:val="22"/>
        </w:rPr>
        <w:t xml:space="preserve">告警类型比例：展示各类告警（设备故障/传感器越限/视频异常等）的占比，发现高频问题</w:t>
      </w:r>
    </w:p>
    <w:p>
      <w:pPr>
        <w:pStyle w:val="ListParagraph"/>
        <w:numPr>
          <w:ilvl w:val="0"/>
          <w:numId w:val="2"/>
        </w:numPr>
        <w:spacing w:after="60"/>
      </w:pPr>
      <w:r>
        <w:rPr>
          <w:sz w:val="22"/>
          <w:szCs w:val="22"/>
        </w:rPr>
        <w:t xml:space="preserve">告警状态统计：待处理、已确认、已处理、已关闭、已忽略的各状态数量</w:t>
      </w:r>
    </w:p>
    <w:p>
      <w:pPr>
        <w:pStyle w:val="ListParagraph"/>
        <w:numPr>
          <w:ilvl w:val="0"/>
          <w:numId w:val="2"/>
        </w:numPr>
        <w:spacing w:after="60"/>
      </w:pPr>
      <w:r>
        <w:rPr>
          <w:sz w:val="22"/>
          <w:szCs w:val="22"/>
        </w:rPr>
        <w:t xml:space="preserve">告警来源分布：按设备类型统计告警来源，快速定位问题设备</w:t>
      </w:r>
    </w:p>
    <w:p>
      <w:pPr>
        <w:pStyle w:val="Heading2"/>
      </w:pPr>
      <w:r>
        <w:rPr>
          <w:b/>
          <w:bCs/>
        </w:rPr>
        <w:t xml:space="preserve">6.2 实时与历史告警</w:t>
      </w:r>
    </w:p>
    <w:p>
      <w:pPr>
        <w:spacing w:after="120"/>
      </w:pPr>
      <w:r>
        <w:rPr>
          <w:sz w:val="22"/>
          <w:szCs w:val="22"/>
        </w:rPr>
        <w:t xml:space="preserve">实时告警流和历史告警查询是日常处理告警的主要界面。</w:t>
      </w:r>
    </w:p>
    <w:p>
      <w:pPr>
        <w:pStyle w:val="Heading3"/>
      </w:pPr>
      <w:r>
        <w:rPr>
          <w:b/>
          <w:bCs/>
        </w:rPr>
        <w:t xml:space="preserve">查看告警</w:t>
      </w:r>
    </w:p>
    <w:p>
      <w:pPr>
        <w:pStyle w:val="ListParagraph"/>
        <w:numPr>
          <w:ilvl w:val="0"/>
          <w:numId w:val="2"/>
        </w:numPr>
        <w:spacing w:after="60"/>
      </w:pPr>
      <w:r>
        <w:rPr>
          <w:sz w:val="22"/>
          <w:szCs w:val="22"/>
        </w:rPr>
        <w:t xml:space="preserve">实时告警：滚动展示最新产生的告警，按时间倒序排列，最新告警在顶部</w:t>
      </w:r>
    </w:p>
    <w:p>
      <w:pPr>
        <w:pStyle w:val="ListParagraph"/>
        <w:numPr>
          <w:ilvl w:val="0"/>
          <w:numId w:val="2"/>
        </w:numPr>
        <w:spacing w:after="60"/>
      </w:pPr>
      <w:r>
        <w:rPr>
          <w:sz w:val="22"/>
          <w:szCs w:val="22"/>
        </w:rPr>
        <w:t xml:space="preserve">历史告警：按时间范围、告警级别、告警类型、来源设备等条件查询历史记录</w:t>
      </w:r>
    </w:p>
    <w:p>
      <w:pPr>
        <w:pStyle w:val="ListParagraph"/>
        <w:numPr>
          <w:ilvl w:val="0"/>
          <w:numId w:val="2"/>
        </w:numPr>
        <w:spacing w:after="60"/>
      </w:pPr>
      <w:r>
        <w:rPr>
          <w:sz w:val="22"/>
          <w:szCs w:val="22"/>
        </w:rPr>
        <w:t xml:space="preserve">每条告警包含：告警标题、来源设备、告警级别（严重/重要/一般/提示）、发生时间、当前状态</w:t>
      </w:r>
    </w:p>
    <w:p>
      <w:pPr>
        <w:pStyle w:val="ListParagraph"/>
        <w:numPr>
          <w:ilvl w:val="0"/>
          <w:numId w:val="2"/>
        </w:numPr>
        <w:spacing w:after="60"/>
      </w:pPr>
      <w:r>
        <w:rPr>
          <w:sz w:val="22"/>
          <w:szCs w:val="22"/>
        </w:rPr>
        <w:t xml:space="preserve">点击告警标题可查看详情：告警描述、触发条件、关联设备信息、根因分析</w:t>
      </w:r>
    </w:p>
    <w:p>
      <w:pPr>
        <w:pStyle w:val="ListParagraph"/>
        <w:numPr>
          <w:ilvl w:val="0"/>
          <w:numId w:val="2"/>
        </w:numPr>
        <w:spacing w:after="60"/>
      </w:pPr>
      <w:r>
        <w:rPr>
          <w:sz w:val="22"/>
          <w:szCs w:val="22"/>
        </w:rPr>
        <w:t xml:space="preserve">支持按告警级别筛选：只看严重告警、只看重要告警等</w:t>
      </w:r>
    </w:p>
    <w:p>
      <w:pPr>
        <w:pStyle w:val="ListParagraph"/>
        <w:numPr>
          <w:ilvl w:val="0"/>
          <w:numId w:val="2"/>
        </w:numPr>
        <w:spacing w:after="60"/>
      </w:pPr>
      <w:r>
        <w:rPr>
          <w:sz w:val="22"/>
          <w:szCs w:val="22"/>
        </w:rPr>
        <w:t xml:space="preserve">支持按处理状态筛选：只看待处理、只看已处理等</w:t>
      </w:r>
    </w:p>
    <w:p>
      <w:pPr>
        <w:pStyle w:val="Heading3"/>
      </w:pPr>
      <w:r>
        <w:rPr>
          <w:b/>
          <w:bCs/>
        </w:rPr>
        <w:t xml:space="preserve">处理告警</w:t>
      </w:r>
    </w:p>
    <w:p>
      <w:pPr>
        <w:spacing w:after="120"/>
      </w:pPr>
      <w:r>
        <w:rPr>
          <w:sz w:val="22"/>
          <w:szCs w:val="22"/>
        </w:rPr>
        <w:t xml:space="preserve">处理告警遵循以下流程，确保每个告警都有始有终：</w:t>
      </w:r>
    </w:p>
    <w:p>
      <w:pPr>
        <w:pStyle w:val="ListParagraph"/>
        <w:numPr>
          <w:ilvl w:val="0"/>
          <w:numId w:val="2"/>
        </w:numPr>
        <w:spacing w:after="60"/>
      </w:pPr>
      <w:r>
        <w:rPr>
          <w:sz w:val="22"/>
          <w:szCs w:val="22"/>
        </w:rPr>
        <w:t xml:space="preserve">确认告警：确认已收到告警，标记为「已知」，表示运维人员已知晓该告警</w:t>
      </w:r>
    </w:p>
    <w:p>
      <w:pPr>
        <w:pStyle w:val="ListParagraph"/>
        <w:numPr>
          <w:ilvl w:val="0"/>
          <w:numId w:val="2"/>
        </w:numPr>
        <w:spacing w:after="60"/>
      </w:pPr>
      <w:r>
        <w:rPr>
          <w:sz w:val="22"/>
          <w:szCs w:val="22"/>
        </w:rPr>
        <w:t xml:space="preserve">处理告警：填写处理结果（如「更换了故障组件」）和处理备注（详细处置过程），记录处置过程</w:t>
      </w:r>
    </w:p>
    <w:p>
      <w:pPr>
        <w:pStyle w:val="ListParagraph"/>
        <w:numPr>
          <w:ilvl w:val="0"/>
          <w:numId w:val="2"/>
        </w:numPr>
        <w:spacing w:after="60"/>
      </w:pPr>
      <w:r>
        <w:rPr>
          <w:sz w:val="22"/>
          <w:szCs w:val="22"/>
        </w:rPr>
        <w:t xml:space="preserve">关闭告警：问题彻底解决后关闭告警，完成闭环，状态变为「已关闭」</w:t>
      </w:r>
    </w:p>
    <w:p>
      <w:pPr>
        <w:pStyle w:val="ListParagraph"/>
        <w:numPr>
          <w:ilvl w:val="0"/>
          <w:numId w:val="2"/>
        </w:numPr>
        <w:spacing w:after="60"/>
      </w:pPr>
      <w:r>
        <w:rPr>
          <w:sz w:val="22"/>
          <w:szCs w:val="22"/>
        </w:rPr>
        <w:t xml:space="preserve">忽略/误报：对于无需处理或系统误报的告警，标记为「忽略」或「误报」，不再重复通知</w:t>
      </w:r>
    </w:p>
    <w:p>
      <w:pPr>
        <w:pStyle w:val="ListParagraph"/>
        <w:numPr>
          <w:ilvl w:val="0"/>
          <w:numId w:val="2"/>
        </w:numPr>
        <w:spacing w:after="60"/>
      </w:pPr>
      <w:r>
        <w:rPr>
          <w:sz w:val="22"/>
          <w:szCs w:val="22"/>
        </w:rPr>
        <w:t xml:space="preserve">从告警创建工单：一键将告警转为工单，自动填充告警信息和关联设备，派发给维修人员处理</w:t>
      </w:r>
    </w:p>
    <w:p>
      <w:pPr>
        <w:pStyle w:val="ListParagraph"/>
        <w:numPr>
          <w:ilvl w:val="0"/>
          <w:numId w:val="2"/>
        </w:numPr>
        <w:spacing w:after="60"/>
      </w:pPr>
      <w:r>
        <w:rPr>
          <w:sz w:val="22"/>
          <w:szCs w:val="22"/>
        </w:rPr>
        <w:t xml:space="preserve">导出告警：将当前筛选的告警列表导出为 Excel 文件，用于汇报或存档</w:t>
      </w:r>
    </w:p>
    <w:p>
      <w:pPr>
        <w:pStyle w:val="Heading3"/>
      </w:pPr>
      <w:r>
        <w:rPr>
          <w:b/>
          <w:bCs/>
        </w:rPr>
        <w:t xml:space="preserve">告警详情页</w:t>
      </w:r>
    </w:p>
    <w:p>
      <w:pPr>
        <w:pStyle w:val="ListParagraph"/>
        <w:numPr>
          <w:ilvl w:val="0"/>
          <w:numId w:val="2"/>
        </w:numPr>
        <w:spacing w:after="60"/>
      </w:pPr>
      <w:r>
        <w:rPr>
          <w:sz w:val="22"/>
          <w:szCs w:val="22"/>
        </w:rPr>
        <w:t xml:space="preserve">告警基本信息：标题、级别、来源、发生时间、持续时长</w:t>
      </w:r>
    </w:p>
    <w:p>
      <w:pPr>
        <w:pStyle w:val="ListParagraph"/>
        <w:numPr>
          <w:ilvl w:val="0"/>
          <w:numId w:val="2"/>
        </w:numPr>
        <w:spacing w:after="60"/>
      </w:pPr>
      <w:r>
        <w:rPr>
          <w:sz w:val="22"/>
          <w:szCs w:val="22"/>
        </w:rPr>
        <w:t xml:space="preserve">关联设备信息：设备名称、型号、位置、当前状态</w:t>
      </w:r>
    </w:p>
    <w:p>
      <w:pPr>
        <w:pStyle w:val="ListParagraph"/>
        <w:numPr>
          <w:ilvl w:val="0"/>
          <w:numId w:val="2"/>
        </w:numPr>
        <w:spacing w:after="60"/>
      </w:pPr>
      <w:r>
        <w:rPr>
          <w:sz w:val="22"/>
          <w:szCs w:val="22"/>
        </w:rPr>
        <w:t xml:space="preserve">告警描述：详细描述告警内容和触发条件</w:t>
      </w:r>
    </w:p>
    <w:p>
      <w:pPr>
        <w:pStyle w:val="ListParagraph"/>
        <w:numPr>
          <w:ilvl w:val="0"/>
          <w:numId w:val="2"/>
        </w:numPr>
        <w:spacing w:after="60"/>
      </w:pPr>
      <w:r>
        <w:rPr>
          <w:sz w:val="22"/>
          <w:szCs w:val="22"/>
        </w:rPr>
        <w:t xml:space="preserve">处理记录：处理人、处理时间、处理结果、处理备注的完整历史</w:t>
      </w:r>
    </w:p>
    <w:p>
      <w:pPr>
        <w:pStyle w:val="ListParagraph"/>
        <w:numPr>
          <w:ilvl w:val="0"/>
          <w:numId w:val="2"/>
        </w:numPr>
        <w:spacing w:after="60"/>
      </w:pPr>
      <w:r>
        <w:rPr>
          <w:sz w:val="22"/>
          <w:szCs w:val="22"/>
        </w:rPr>
        <w:t xml:space="preserve">关联告警趋势：该设备近 7 天的告警列表，判断是否为反复出现的问题</w:t>
      </w:r>
    </w:p>
    <w:p>
      <w:pPr>
        <w:pStyle w:val="Heading2"/>
      </w:pPr>
      <w:r>
        <w:rPr>
          <w:b/>
          <w:bCs/>
        </w:rPr>
        <w:t xml:space="preserve">6.3 告警规则配置</w:t>
      </w:r>
    </w:p>
    <w:p>
      <w:pPr>
        <w:spacing w:after="120"/>
      </w:pPr>
      <w:r>
        <w:rPr>
          <w:sz w:val="22"/>
          <w:szCs w:val="22"/>
        </w:rPr>
        <w:t xml:space="preserve">通过配置告警规则，系统可以自动监控设备数据并在异常时触发告警，无需人工巡检。</w:t>
      </w:r>
    </w:p>
    <w:p>
      <w:pPr>
        <w:pStyle w:val="Heading3"/>
      </w:pPr>
      <w:r>
        <w:rPr>
          <w:b/>
          <w:bCs/>
        </w:rPr>
        <w:t xml:space="preserve">规则参数</w:t>
      </w:r>
    </w:p>
    <w:p>
      <w:pPr>
        <w:pStyle w:val="ListParagraph"/>
        <w:numPr>
          <w:ilvl w:val="0"/>
          <w:numId w:val="2"/>
        </w:numPr>
        <w:spacing w:after="60"/>
      </w:pPr>
      <w:r>
        <w:rPr>
          <w:sz w:val="22"/>
          <w:szCs w:val="22"/>
        </w:rPr>
        <w:t xml:space="preserve">监控属性：选择要监控的设备数据项，如温度、电量、速度、信号强度等</w:t>
      </w:r>
    </w:p>
    <w:p>
      <w:pPr>
        <w:pStyle w:val="ListParagraph"/>
        <w:numPr>
          <w:ilvl w:val="0"/>
          <w:numId w:val="2"/>
        </w:numPr>
        <w:spacing w:after="60"/>
      </w:pPr>
      <w:r>
        <w:rPr>
          <w:sz w:val="22"/>
          <w:szCs w:val="22"/>
        </w:rPr>
        <w:t xml:space="preserve">触发阈值：设置触发告警的数值条件，如温度大于 85°C</w:t>
      </w:r>
    </w:p>
    <w:p>
      <w:pPr>
        <w:pStyle w:val="ListParagraph"/>
        <w:numPr>
          <w:ilvl w:val="0"/>
          <w:numId w:val="2"/>
        </w:numPr>
        <w:spacing w:after="60"/>
      </w:pPr>
      <w:r>
        <w:rPr>
          <w:sz w:val="22"/>
          <w:szCs w:val="22"/>
        </w:rPr>
        <w:t xml:space="preserve">对比规则：大于、小于、等于、区间范围（如温度在 0~85°C 之外触发）</w:t>
      </w:r>
    </w:p>
    <w:p>
      <w:pPr>
        <w:pStyle w:val="ListParagraph"/>
        <w:numPr>
          <w:ilvl w:val="0"/>
          <w:numId w:val="2"/>
        </w:numPr>
        <w:spacing w:after="60"/>
      </w:pPr>
      <w:r>
        <w:rPr>
          <w:sz w:val="22"/>
          <w:szCs w:val="22"/>
        </w:rPr>
        <w:t xml:space="preserve">持续时间：数据异常持续多久后触发告警（避免瞬时波动误报）</w:t>
      </w:r>
    </w:p>
    <w:p>
      <w:pPr>
        <w:pStyle w:val="ListParagraph"/>
        <w:numPr>
          <w:ilvl w:val="0"/>
          <w:numId w:val="2"/>
        </w:numPr>
        <w:spacing w:after="60"/>
      </w:pPr>
      <w:r>
        <w:rPr>
          <w:sz w:val="22"/>
          <w:szCs w:val="22"/>
        </w:rPr>
        <w:t xml:space="preserve">告警级别：为该规则产生的告警指定级别（严重/重要/一般/提示）</w:t>
      </w:r>
    </w:p>
    <w:p>
      <w:pPr>
        <w:pStyle w:val="Heading3"/>
      </w:pPr>
      <w:r>
        <w:rPr>
          <w:b/>
          <w:bCs/>
        </w:rPr>
        <w:t xml:space="preserve">设备类型规则</w:t>
      </w:r>
    </w:p>
    <w:p>
      <w:pPr>
        <w:pStyle w:val="ListParagraph"/>
        <w:numPr>
          <w:ilvl w:val="0"/>
          <w:numId w:val="2"/>
        </w:numPr>
        <w:spacing w:after="60"/>
      </w:pPr>
      <w:r>
        <w:rPr>
          <w:sz w:val="22"/>
          <w:szCs w:val="22"/>
        </w:rPr>
        <w:t xml:space="preserve">无人机规则：电量低、信号弱、飞行高度异常、温度超限</w:t>
      </w:r>
    </w:p>
    <w:p>
      <w:pPr>
        <w:pStyle w:val="ListParagraph"/>
        <w:numPr>
          <w:ilvl w:val="0"/>
          <w:numId w:val="2"/>
        </w:numPr>
        <w:spacing w:after="60"/>
      </w:pPr>
      <w:r>
        <w:rPr>
          <w:sz w:val="22"/>
          <w:szCs w:val="22"/>
        </w:rPr>
        <w:t xml:space="preserve">机器人规则：电量低、定位丢失、通信中断、作业超时</w:t>
      </w:r>
    </w:p>
    <w:p>
      <w:pPr>
        <w:pStyle w:val="ListParagraph"/>
        <w:numPr>
          <w:ilvl w:val="0"/>
          <w:numId w:val="2"/>
        </w:numPr>
        <w:spacing w:after="60"/>
      </w:pPr>
      <w:r>
        <w:rPr>
          <w:sz w:val="22"/>
          <w:szCs w:val="22"/>
        </w:rPr>
        <w:t xml:space="preserve">传感器规则：温度越限、湿度异常、辐照度异常</w:t>
      </w:r>
    </w:p>
    <w:p>
      <w:pPr>
        <w:pStyle w:val="ListParagraph"/>
        <w:numPr>
          <w:ilvl w:val="0"/>
          <w:numId w:val="2"/>
        </w:numPr>
        <w:spacing w:after="60"/>
      </w:pPr>
      <w:r>
        <w:rPr>
          <w:sz w:val="22"/>
          <w:szCs w:val="22"/>
        </w:rPr>
        <w:t xml:space="preserve">摄像头规则：视频信号丢失、画面遮挡、设备离线</w:t>
      </w:r>
    </w:p>
    <w:p>
      <w:pPr>
        <w:pStyle w:val="Heading3"/>
      </w:pPr>
      <w:r>
        <w:rPr>
          <w:b/>
          <w:bCs/>
        </w:rPr>
        <w:t xml:space="preserve">规则测试</w:t>
      </w:r>
    </w:p>
    <w:p>
      <w:pPr>
        <w:pStyle w:val="ListParagraph"/>
        <w:numPr>
          <w:ilvl w:val="0"/>
          <w:numId w:val="2"/>
        </w:numPr>
        <w:spacing w:after="60"/>
      </w:pPr>
      <w:r>
        <w:rPr>
          <w:sz w:val="22"/>
          <w:szCs w:val="22"/>
        </w:rPr>
        <w:t xml:space="preserve">模拟场景测试：可模拟电量低、温度超限、视频信号丢失等场景，验证规则是否正确触发</w:t>
      </w:r>
    </w:p>
    <w:p>
      <w:pPr>
        <w:pStyle w:val="Heading2"/>
      </w:pPr>
      <w:r>
        <w:rPr>
          <w:b/>
          <w:bCs/>
        </w:rPr>
        <w:t xml:space="preserve">6.4 告警订阅与通知</w:t>
      </w:r>
    </w:p>
    <w:p>
      <w:pPr>
        <w:spacing w:after="120"/>
      </w:pPr>
      <w:r>
        <w:rPr>
          <w:sz w:val="22"/>
          <w:szCs w:val="22"/>
        </w:rPr>
        <w:t xml:space="preserve">运营人员可以订阅关注的告警类型，通过多种渠道接收通知，确保重要告警不遗漏。</w:t>
      </w:r>
    </w:p>
    <w:p>
      <w:pPr>
        <w:pStyle w:val="Heading3"/>
      </w:pPr>
      <w:r>
        <w:rPr>
          <w:b/>
          <w:bCs/>
        </w:rPr>
        <w:t xml:space="preserve">订阅方式</w:t>
      </w:r>
    </w:p>
    <w:p>
      <w:pPr>
        <w:pStyle w:val="ListParagraph"/>
        <w:numPr>
          <w:ilvl w:val="0"/>
          <w:numId w:val="2"/>
        </w:numPr>
        <w:spacing w:after="60"/>
      </w:pPr>
      <w:r>
        <w:rPr>
          <w:sz w:val="22"/>
          <w:szCs w:val="22"/>
        </w:rPr>
        <w:t xml:space="preserve">按设备订阅：关注特定设备的所有告警</w:t>
      </w:r>
    </w:p>
    <w:p>
      <w:pPr>
        <w:pStyle w:val="ListParagraph"/>
        <w:numPr>
          <w:ilvl w:val="0"/>
          <w:numId w:val="2"/>
        </w:numPr>
        <w:spacing w:after="60"/>
      </w:pPr>
      <w:r>
        <w:rPr>
          <w:sz w:val="22"/>
          <w:szCs w:val="22"/>
        </w:rPr>
        <w:t xml:space="preserve">按角色订阅：运维人员订阅设备类告警，管理员订阅系统类告警</w:t>
      </w:r>
    </w:p>
    <w:p>
      <w:pPr>
        <w:pStyle w:val="ListParagraph"/>
        <w:numPr>
          <w:ilvl w:val="0"/>
          <w:numId w:val="2"/>
        </w:numPr>
        <w:spacing w:after="60"/>
      </w:pPr>
      <w:r>
        <w:rPr>
          <w:sz w:val="22"/>
          <w:szCs w:val="22"/>
        </w:rPr>
        <w:t xml:space="preserve">按级别订阅：只订阅严重和重要告警，减少信息干扰</w:t>
      </w:r>
    </w:p>
    <w:p>
      <w:pPr>
        <w:pStyle w:val="Heading3"/>
      </w:pPr>
      <w:r>
        <w:rPr>
          <w:b/>
          <w:bCs/>
        </w:rPr>
        <w:t xml:space="preserve">通知渠道</w:t>
      </w:r>
    </w:p>
    <w:p>
      <w:pPr>
        <w:pStyle w:val="ListParagraph"/>
        <w:numPr>
          <w:ilvl w:val="0"/>
          <w:numId w:val="2"/>
        </w:numPr>
        <w:spacing w:after="60"/>
      </w:pPr>
      <w:r>
        <w:rPr>
          <w:sz w:val="22"/>
          <w:szCs w:val="22"/>
        </w:rPr>
        <w:t xml:space="preserve">短信通知：告警信息以短信发送到订阅者手机</w:t>
      </w:r>
    </w:p>
    <w:p>
      <w:pPr>
        <w:pStyle w:val="ListParagraph"/>
        <w:numPr>
          <w:ilvl w:val="0"/>
          <w:numId w:val="2"/>
        </w:numPr>
        <w:spacing w:after="60"/>
      </w:pPr>
      <w:r>
        <w:rPr>
          <w:sz w:val="22"/>
          <w:szCs w:val="22"/>
        </w:rPr>
        <w:t xml:space="preserve">邮件通知：告警信息以邮件发送到订阅者邮箱，包含详情和截图</w:t>
      </w:r>
    </w:p>
    <w:p>
      <w:pPr>
        <w:pStyle w:val="ListParagraph"/>
        <w:numPr>
          <w:ilvl w:val="0"/>
          <w:numId w:val="2"/>
        </w:numPr>
        <w:spacing w:after="60"/>
      </w:pPr>
      <w:r>
        <w:rPr>
          <w:sz w:val="22"/>
          <w:szCs w:val="22"/>
        </w:rPr>
        <w:t xml:space="preserve">应用推送：系统内消息推送，登录后可在消息中心查看</w:t>
      </w:r>
    </w:p>
    <w:p>
      <w:pPr>
        <w:pStyle w:val="ListParagraph"/>
        <w:numPr>
          <w:ilvl w:val="0"/>
          <w:numId w:val="2"/>
        </w:numPr>
        <w:spacing w:after="60"/>
      </w:pPr>
      <w:r>
        <w:rPr>
          <w:sz w:val="22"/>
          <w:szCs w:val="22"/>
        </w:rPr>
        <w:t xml:space="preserve">钉钉通话：严重告警通过钉钉机器人推送，并支持电话语音提醒</w:t>
      </w:r>
    </w:p>
    <w:p>
      <w:pPr>
        <w:pStyle w:val="Heading3"/>
      </w:pPr>
      <w:r>
        <w:rPr>
          <w:b/>
          <w:bCs/>
        </w:rPr>
        <w:t xml:space="preserve">通知策略</w:t>
      </w:r>
    </w:p>
    <w:p>
      <w:pPr>
        <w:pStyle w:val="ListParagraph"/>
        <w:numPr>
          <w:ilvl w:val="0"/>
          <w:numId w:val="2"/>
        </w:numPr>
        <w:spacing w:after="60"/>
      </w:pPr>
      <w:r>
        <w:rPr>
          <w:sz w:val="22"/>
          <w:szCs w:val="22"/>
        </w:rPr>
        <w:t xml:space="preserve">严重告警立即通知：不等汇总，立即发送通知</w:t>
      </w:r>
    </w:p>
    <w:p>
      <w:pPr>
        <w:pStyle w:val="ListParagraph"/>
        <w:numPr>
          <w:ilvl w:val="0"/>
          <w:numId w:val="2"/>
        </w:numPr>
        <w:spacing w:after="60"/>
      </w:pPr>
      <w:r>
        <w:rPr>
          <w:sz w:val="22"/>
          <w:szCs w:val="22"/>
        </w:rPr>
        <w:t xml:space="preserve">普通告警汇总推送：每日定时汇总推送到订阅者，减少打扰</w:t>
      </w:r>
    </w:p>
    <w:p>
      <w:pPr>
        <w:pStyle w:val="ListParagraph"/>
        <w:numPr>
          <w:ilvl w:val="0"/>
          <w:numId w:val="2"/>
        </w:numPr>
        <w:spacing w:after="60"/>
      </w:pPr>
      <w:r>
        <w:rPr>
          <w:sz w:val="22"/>
          <w:szCs w:val="22"/>
        </w:rPr>
        <w:t xml:space="preserve">夜间免打扰：设置夜间免打扰时段（如 22:00~07:00），非严重告警延后通知</w:t>
      </w:r>
    </w:p>
    <w:p>
      <w:pPr>
        <w:pStyle w:val="ListParagraph"/>
        <w:numPr>
          <w:ilvl w:val="0"/>
          <w:numId w:val="2"/>
        </w:numPr>
        <w:spacing w:after="60"/>
      </w:pPr>
      <w:r>
        <w:rPr>
          <w:sz w:val="22"/>
          <w:szCs w:val="22"/>
        </w:rPr>
        <w:t xml:space="preserve">推送频率控制：同一告警在设定时间内不重复推送，避免告警风暴</w:t>
      </w:r>
    </w:p>
    <w:p>
      <w:pPr>
        <w:pStyle w:val="Heading2"/>
      </w:pPr>
      <w:r>
        <w:rPr>
          <w:b/>
          <w:bCs/>
        </w:rPr>
        <w:t xml:space="preserve">6.5 使用场景</w:t>
      </w:r>
    </w:p>
    <w:p>
      <w:pPr>
        <w:pStyle w:val="ListParagraph"/>
        <w:numPr>
          <w:ilvl w:val="0"/>
          <w:numId w:val="2"/>
        </w:numPr>
        <w:spacing w:after="60"/>
      </w:pPr>
      <w:r>
        <w:rPr>
          <w:sz w:val="22"/>
          <w:szCs w:val="22"/>
        </w:rPr>
        <w:t xml:space="preserve">每日查看告警概览，确认有无严重告警待处理</w:t>
      </w:r>
    </w:p>
    <w:p>
      <w:pPr>
        <w:pStyle w:val="ListParagraph"/>
        <w:numPr>
          <w:ilvl w:val="0"/>
          <w:numId w:val="2"/>
        </w:numPr>
        <w:spacing w:after="60"/>
      </w:pPr>
      <w:r>
        <w:rPr>
          <w:sz w:val="22"/>
          <w:szCs w:val="22"/>
        </w:rPr>
        <w:t xml:space="preserve">收到告警通知后，在告警中心查看详情并处理</w:t>
      </w:r>
    </w:p>
    <w:p>
      <w:pPr>
        <w:pStyle w:val="ListParagraph"/>
        <w:numPr>
          <w:ilvl w:val="0"/>
          <w:numId w:val="2"/>
        </w:numPr>
        <w:spacing w:after="60"/>
      </w:pPr>
      <w:r>
        <w:rPr>
          <w:sz w:val="22"/>
          <w:szCs w:val="22"/>
        </w:rPr>
        <w:t xml:space="preserve">反复出现的告警，从告警创建工单，安排人员现场排查</w:t>
      </w:r>
    </w:p>
    <w:p>
      <w:pPr>
        <w:pStyle w:val="ListParagraph"/>
        <w:numPr>
          <w:ilvl w:val="0"/>
          <w:numId w:val="2"/>
        </w:numPr>
        <w:spacing w:after="60"/>
      </w:pPr>
      <w:r>
        <w:rPr>
          <w:sz w:val="22"/>
          <w:szCs w:val="22"/>
        </w:rPr>
        <w:t xml:space="preserve">定期导出告警报表，分析告警趋势，优化运维策略</w:t>
      </w:r>
    </w:p>
    <w:p>
      <w:r>
        <w:br w:type="page"/>
      </w:r>
    </w:p>
    <w:p>
      <w:pPr>
        <w:pStyle w:val="Heading1"/>
      </w:pPr>
      <w:bookmarkStart w:name="ch7" w:id="1"/>
      <w:r>
        <w:rPr>
          <w:b/>
          <w:bCs/>
        </w:rPr>
        <w:t xml:space="preserve">第七章　AI 诊断分析</w:t>
      </w:r>
      <w:bookmarkEnd w:id="1"/>
    </w:p>
    <w:p>
      <w:pPr>
        <w:spacing w:after="120"/>
      </w:pPr>
      <w:r>
        <w:rPr>
          <w:sz w:val="22"/>
          <w:szCs w:val="22"/>
        </w:rPr>
        <w:t xml:space="preserve">AI 诊断分析是系统最具价值的模块之一。它将无人机热成像巡检数据、SCADA 实时遥测数据、气象站数据与电站资产信息融合，通过 AI 算法自动识别光伏组件的各类缺陷——热斑、断路、遮挡、衰减——并给出电站健康度评分和处置建议，让运维决策从「凭经验」升级为「靠数据」。</w:t>
      </w:r>
    </w:p>
    <w:p>
      <w:pPr>
        <w:spacing w:after="200" w:before="120"/>
        <w:jc w:val="center"/>
      </w:pPr>
      <w:r>
        <w:drawing>
          <wp:inline distT="0" distB="0" distL="0" distR="0">
            <wp:extent cx="5048250" cy="2838450"/>
            <wp:effectExtent t="0" r="0" b="0" l="0"/>
            <wp:docPr id="1" name="10_ai.png" descr="10_ai.png" title="10_a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7-1　AI 诊断分析</w:t>
      </w:r>
    </w:p>
    <w:p>
      <w:pPr>
        <w:pStyle w:val="Heading2"/>
      </w:pPr>
      <w:r>
        <w:rPr>
          <w:b/>
          <w:bCs/>
        </w:rPr>
        <w:t xml:space="preserve">7.1 数据来源</w:t>
      </w:r>
    </w:p>
    <w:p>
      <w:pPr>
        <w:spacing w:after="120"/>
      </w:pPr>
      <w:r>
        <w:rPr>
          <w:sz w:val="22"/>
          <w:szCs w:val="22"/>
        </w:rPr>
        <w:t xml:space="preserve">AI 诊断融合以下四类数据，确保诊断结果全面准确：</w:t>
      </w:r>
    </w:p>
    <w:p>
      <w:pPr>
        <w:pStyle w:val="ListParagraph"/>
        <w:numPr>
          <w:ilvl w:val="0"/>
          <w:numId w:val="2"/>
        </w:numPr>
        <w:spacing w:after="60"/>
      </w:pPr>
      <w:r>
        <w:rPr>
          <w:sz w:val="22"/>
          <w:szCs w:val="22"/>
        </w:rPr>
        <w:t xml:space="preserve">无人机载荷热成像：无人机搭载热成像相机拍摄的组件温度分布图，是热斑检测的主要数据源</w:t>
      </w:r>
    </w:p>
    <w:p>
      <w:pPr>
        <w:pStyle w:val="ListParagraph"/>
        <w:numPr>
          <w:ilvl w:val="0"/>
          <w:numId w:val="2"/>
        </w:numPr>
        <w:spacing w:after="60"/>
      </w:pPr>
      <w:r>
        <w:rPr>
          <w:sz w:val="22"/>
          <w:szCs w:val="22"/>
        </w:rPr>
        <w:t xml:space="preserve">SCADA 实时遥测数据：逆变器、汇流箱上报的实时发电数据，用于组串级效率分析</w:t>
      </w:r>
    </w:p>
    <w:p>
      <w:pPr>
        <w:pStyle w:val="ListParagraph"/>
        <w:numPr>
          <w:ilvl w:val="0"/>
          <w:numId w:val="2"/>
        </w:numPr>
        <w:spacing w:after="60"/>
      </w:pPr>
      <w:r>
        <w:rPr>
          <w:sz w:val="22"/>
          <w:szCs w:val="22"/>
        </w:rPr>
        <w:t xml:space="preserve">云端气象分析站：实时辐照度、温度、风速数据，用于校准发电预期模型</w:t>
      </w:r>
    </w:p>
    <w:p>
      <w:pPr>
        <w:pStyle w:val="ListParagraph"/>
        <w:numPr>
          <w:ilvl w:val="0"/>
          <w:numId w:val="2"/>
        </w:numPr>
        <w:spacing w:after="60"/>
      </w:pPr>
      <w:r>
        <w:rPr>
          <w:sz w:val="22"/>
          <w:szCs w:val="22"/>
        </w:rPr>
        <w:t xml:space="preserve">电站运维资产库：组件型号、安装位置、额定功率等资产信息，用于精确计算衰减率</w:t>
      </w:r>
    </w:p>
    <w:p>
      <w:pPr>
        <w:pStyle w:val="Heading2"/>
      </w:pPr>
      <w:r>
        <w:rPr>
          <w:b/>
          <w:bCs/>
        </w:rPr>
        <w:t xml:space="preserve">7.2 热成像分析</w:t>
      </w:r>
    </w:p>
    <w:p>
      <w:pPr>
        <w:spacing w:after="120"/>
      </w:pPr>
      <w:r>
        <w:rPr>
          <w:sz w:val="22"/>
          <w:szCs w:val="22"/>
        </w:rPr>
        <w:t xml:space="preserve">通过上传无人机拍摄的热成像照片，AI 自动识别组件异常。这是发现热斑等缺陷的核心手段。</w:t>
      </w:r>
    </w:p>
    <w:p>
      <w:pPr>
        <w:pStyle w:val="Heading3"/>
      </w:pPr>
      <w:r>
        <w:rPr>
          <w:b/>
          <w:bCs/>
        </w:rPr>
        <w:t xml:space="preserve">文件上传</w:t>
      </w:r>
    </w:p>
    <w:p>
      <w:pPr>
        <w:pStyle w:val="ListParagraph"/>
        <w:numPr>
          <w:ilvl w:val="0"/>
          <w:numId w:val="2"/>
        </w:numPr>
        <w:spacing w:after="60"/>
      </w:pPr>
      <w:r>
        <w:rPr>
          <w:sz w:val="22"/>
          <w:szCs w:val="22"/>
        </w:rPr>
        <w:t xml:space="preserve">支持上传 TIFF、PNG、JPG 格式的热成像文件</w:t>
      </w:r>
    </w:p>
    <w:p>
      <w:pPr>
        <w:pStyle w:val="ListParagraph"/>
        <w:numPr>
          <w:ilvl w:val="0"/>
          <w:numId w:val="2"/>
        </w:numPr>
        <w:spacing w:after="60"/>
      </w:pPr>
      <w:r>
        <w:rPr>
          <w:sz w:val="22"/>
          <w:szCs w:val="22"/>
        </w:rPr>
        <w:t xml:space="preserve">支持批量上传多个热成像照片，系统自动排队分析</w:t>
      </w:r>
    </w:p>
    <w:p>
      <w:pPr>
        <w:pStyle w:val="ListParagraph"/>
        <w:numPr>
          <w:ilvl w:val="0"/>
          <w:numId w:val="2"/>
        </w:numPr>
        <w:spacing w:after="60"/>
      </w:pPr>
      <w:r>
        <w:rPr>
          <w:sz w:val="22"/>
          <w:szCs w:val="22"/>
        </w:rPr>
        <w:t xml:space="preserve">上传后可选择同步分析（等待结果）或异步分析（稍后查看）</w:t>
      </w:r>
    </w:p>
    <w:p>
      <w:pPr>
        <w:pStyle w:val="Heading3"/>
      </w:pPr>
      <w:r>
        <w:rPr>
          <w:b/>
          <w:bCs/>
        </w:rPr>
        <w:t xml:space="preserve">AI 自动识别</w:t>
      </w:r>
    </w:p>
    <w:p>
      <w:pPr>
        <w:pStyle w:val="ListParagraph"/>
        <w:numPr>
          <w:ilvl w:val="0"/>
          <w:numId w:val="2"/>
        </w:numPr>
        <w:spacing w:after="60"/>
      </w:pPr>
      <w:r>
        <w:rPr>
          <w:sz w:val="22"/>
          <w:szCs w:val="22"/>
        </w:rPr>
        <w:t xml:space="preserve">热斑检测：AI 自动在热成像图中检测热斑位置，用彩色框标注热斑区域</w:t>
      </w:r>
    </w:p>
    <w:p>
      <w:pPr>
        <w:pStyle w:val="ListParagraph"/>
        <w:numPr>
          <w:ilvl w:val="0"/>
          <w:numId w:val="2"/>
        </w:numPr>
        <w:spacing w:after="60"/>
      </w:pPr>
      <w:r>
        <w:rPr>
          <w:sz w:val="22"/>
          <w:szCs w:val="22"/>
        </w:rPr>
        <w:t xml:space="preserve">热成像分割：将图像中的每个组件进行分割识别，逐块分析温度，定位到具体组件</w:t>
      </w:r>
    </w:p>
    <w:p>
      <w:pPr>
        <w:pStyle w:val="ListParagraph"/>
        <w:numPr>
          <w:ilvl w:val="0"/>
          <w:numId w:val="2"/>
        </w:numPr>
        <w:spacing w:after="60"/>
      </w:pPr>
      <w:r>
        <w:rPr>
          <w:sz w:val="22"/>
          <w:szCs w:val="22"/>
        </w:rPr>
        <w:t xml:space="preserve">温度统计：自动计算最高温度、平均温度、最低温度和异常温度值</w:t>
      </w:r>
    </w:p>
    <w:p>
      <w:pPr>
        <w:pStyle w:val="ListParagraph"/>
        <w:numPr>
          <w:ilvl w:val="0"/>
          <w:numId w:val="2"/>
        </w:numPr>
        <w:spacing w:after="60"/>
      </w:pPr>
      <w:r>
        <w:rPr>
          <w:sz w:val="22"/>
          <w:szCs w:val="22"/>
        </w:rPr>
        <w:t xml:space="preserve">风险等级评估：根据温差和面积，评估热斑风险等级——高风险（红色）、中风险（橙色）、低风险（黄色）、无风险（绿色）</w:t>
      </w:r>
    </w:p>
    <w:p>
      <w:pPr>
        <w:pStyle w:val="ListParagraph"/>
        <w:numPr>
          <w:ilvl w:val="0"/>
          <w:numId w:val="2"/>
        </w:numPr>
        <w:spacing w:after="60"/>
      </w:pPr>
      <w:r>
        <w:rPr>
          <w:sz w:val="22"/>
          <w:szCs w:val="22"/>
        </w:rPr>
        <w:t xml:space="preserve">阵列掩码标注：支持为热成像图添加阵列掩码，标记组件位置和编号</w:t>
      </w:r>
    </w:p>
    <w:p>
      <w:pPr>
        <w:pStyle w:val="ListParagraph"/>
        <w:numPr>
          <w:ilvl w:val="0"/>
          <w:numId w:val="2"/>
        </w:numPr>
        <w:spacing w:after="60"/>
      </w:pPr>
      <w:r>
        <w:rPr>
          <w:sz w:val="22"/>
          <w:szCs w:val="22"/>
        </w:rPr>
        <w:t xml:space="preserve">面板 GeoJSON 标注：以 GeoJSON 格式导出热斑位置坐标，精确定位异常组件</w:t>
      </w:r>
    </w:p>
    <w:p>
      <w:pPr>
        <w:pStyle w:val="Heading3"/>
      </w:pPr>
      <w:r>
        <w:rPr>
          <w:b/>
          <w:bCs/>
        </w:rPr>
        <w:t xml:space="preserve">分析结果</w:t>
      </w:r>
    </w:p>
    <w:p>
      <w:pPr>
        <w:pStyle w:val="ListParagraph"/>
        <w:numPr>
          <w:ilvl w:val="0"/>
          <w:numId w:val="2"/>
        </w:numPr>
        <w:spacing w:after="60"/>
      </w:pPr>
      <w:r>
        <w:rPr>
          <w:sz w:val="22"/>
          <w:szCs w:val="22"/>
        </w:rPr>
        <w:t xml:space="preserve">热斑数量统计：检测到的热斑总数及各等级数量</w:t>
      </w:r>
    </w:p>
    <w:p>
      <w:pPr>
        <w:pStyle w:val="ListParagraph"/>
        <w:numPr>
          <w:ilvl w:val="0"/>
          <w:numId w:val="2"/>
        </w:numPr>
        <w:spacing w:after="60"/>
      </w:pPr>
      <w:r>
        <w:rPr>
          <w:sz w:val="22"/>
          <w:szCs w:val="22"/>
        </w:rPr>
        <w:t xml:space="preserve">热斑分布图：在电站平面图上标注热斑位置，一目了然</w:t>
      </w:r>
    </w:p>
    <w:p>
      <w:pPr>
        <w:pStyle w:val="ListParagraph"/>
        <w:numPr>
          <w:ilvl w:val="0"/>
          <w:numId w:val="2"/>
        </w:numPr>
        <w:spacing w:after="60"/>
      </w:pPr>
      <w:r>
        <w:rPr>
          <w:sz w:val="22"/>
          <w:szCs w:val="22"/>
        </w:rPr>
        <w:t xml:space="preserve">温度分布直方图：展示组件温度分布情况</w:t>
      </w:r>
    </w:p>
    <w:p>
      <w:pPr>
        <w:pStyle w:val="Heading2"/>
      </w:pPr>
      <w:r>
        <w:rPr>
          <w:b/>
          <w:bCs/>
        </w:rPr>
        <w:t xml:space="preserve">7.3 缺陷检测与组件分析</w:t>
      </w:r>
    </w:p>
    <w:p>
      <w:pPr>
        <w:spacing w:after="120"/>
      </w:pPr>
      <w:r>
        <w:rPr>
          <w:sz w:val="22"/>
          <w:szCs w:val="22"/>
        </w:rPr>
        <w:t xml:space="preserve">AI 自动识别组件缺陷，并给出等级和处置建议，辅助运维决策。</w:t>
      </w:r>
    </w:p>
    <w:p>
      <w:pPr>
        <w:pStyle w:val="Heading3"/>
      </w:pPr>
      <w:r>
        <w:rPr>
          <w:b/>
          <w:bCs/>
        </w:rPr>
        <w:t xml:space="preserve">缺陷识别</w:t>
      </w:r>
    </w:p>
    <w:p>
      <w:pPr>
        <w:pStyle w:val="ListParagraph"/>
        <w:numPr>
          <w:ilvl w:val="0"/>
          <w:numId w:val="2"/>
        </w:numPr>
        <w:spacing w:after="60"/>
      </w:pPr>
      <w:r>
        <w:rPr>
          <w:sz w:val="22"/>
          <w:szCs w:val="22"/>
        </w:rPr>
        <w:t xml:space="preserve">缺陷类型识别：热斑（组件局部温度异常）、断路（组串无电流输出）、遮挡（树木或建筑遮挡）、功率偏差（发电量低于预期）</w:t>
      </w:r>
    </w:p>
    <w:p>
      <w:pPr>
        <w:pStyle w:val="ListParagraph"/>
        <w:numPr>
          <w:ilvl w:val="0"/>
          <w:numId w:val="2"/>
        </w:numPr>
        <w:spacing w:after="60"/>
      </w:pPr>
      <w:r>
        <w:rPr>
          <w:sz w:val="22"/>
          <w:szCs w:val="22"/>
        </w:rPr>
        <w:t xml:space="preserve">缺陷等级判定：根据严重程度分为高、中、低三个等级</w:t>
      </w:r>
    </w:p>
    <w:p>
      <w:pPr>
        <w:pStyle w:val="ListParagraph"/>
        <w:numPr>
          <w:ilvl w:val="0"/>
          <w:numId w:val="2"/>
        </w:numPr>
        <w:spacing w:after="60"/>
      </w:pPr>
      <w:r>
        <w:rPr>
          <w:sz w:val="22"/>
          <w:szCs w:val="22"/>
        </w:rPr>
        <w:t xml:space="preserve">置信度展示：每个识别结果的置信度（0~100%），帮助判断结果可靠性</w:t>
      </w:r>
    </w:p>
    <w:p>
      <w:pPr>
        <w:pStyle w:val="ListParagraph"/>
        <w:numPr>
          <w:ilvl w:val="0"/>
          <w:numId w:val="2"/>
        </w:numPr>
        <w:spacing w:after="60"/>
      </w:pPr>
      <w:r>
        <w:rPr>
          <w:sz w:val="22"/>
          <w:szCs w:val="22"/>
        </w:rPr>
        <w:t xml:space="preserve">检测到的缺陷数量统计：各类缺陷的数量和占比</w:t>
      </w:r>
    </w:p>
    <w:p>
      <w:pPr>
        <w:pStyle w:val="Heading3"/>
      </w:pPr>
      <w:r>
        <w:rPr>
          <w:b/>
          <w:bCs/>
        </w:rPr>
        <w:t xml:space="preserve">组件衰减分析</w:t>
      </w:r>
    </w:p>
    <w:p>
      <w:pPr>
        <w:pStyle w:val="ListParagraph"/>
        <w:numPr>
          <w:ilvl w:val="0"/>
          <w:numId w:val="2"/>
        </w:numPr>
        <w:spacing w:after="60"/>
      </w:pPr>
      <w:r>
        <w:rPr>
          <w:sz w:val="22"/>
          <w:szCs w:val="22"/>
        </w:rPr>
        <w:t xml:space="preserve">组件平均衰减率：全场站组件的平均衰减程度（百分比）</w:t>
      </w:r>
    </w:p>
    <w:p>
      <w:pPr>
        <w:pStyle w:val="ListParagraph"/>
        <w:numPr>
          <w:ilvl w:val="0"/>
          <w:numId w:val="2"/>
        </w:numPr>
        <w:spacing w:after="60"/>
      </w:pPr>
      <w:r>
        <w:rPr>
          <w:sz w:val="22"/>
          <w:szCs w:val="22"/>
        </w:rPr>
        <w:t xml:space="preserve">最佳组件：发电效率最高的组件，作为基准参考</w:t>
      </w:r>
    </w:p>
    <w:p>
      <w:pPr>
        <w:pStyle w:val="ListParagraph"/>
        <w:numPr>
          <w:ilvl w:val="0"/>
          <w:numId w:val="2"/>
        </w:numPr>
        <w:spacing w:after="60"/>
      </w:pPr>
      <w:r>
        <w:rPr>
          <w:sz w:val="22"/>
          <w:szCs w:val="22"/>
        </w:rPr>
        <w:t xml:space="preserve">最差组件：发电效率最低的组件，需优先检查或更换</w:t>
      </w:r>
    </w:p>
    <w:p>
      <w:pPr>
        <w:pStyle w:val="ListParagraph"/>
        <w:numPr>
          <w:ilvl w:val="0"/>
          <w:numId w:val="2"/>
        </w:numPr>
        <w:spacing w:after="60"/>
      </w:pPr>
      <w:r>
        <w:rPr>
          <w:sz w:val="22"/>
          <w:szCs w:val="22"/>
        </w:rPr>
        <w:t xml:space="preserve">衰减趋势图：展示组件衰减率随时间的变化趋势，预测未来衰减速度</w:t>
      </w:r>
    </w:p>
    <w:p>
      <w:pPr>
        <w:pStyle w:val="Heading3"/>
      </w:pPr>
      <w:r>
        <w:rPr>
          <w:b/>
          <w:bCs/>
        </w:rPr>
        <w:t xml:space="preserve">发电量对比</w:t>
      </w:r>
    </w:p>
    <w:p>
      <w:pPr>
        <w:pStyle w:val="ListParagraph"/>
        <w:numPr>
          <w:ilvl w:val="0"/>
          <w:numId w:val="2"/>
        </w:numPr>
        <w:spacing w:after="60"/>
      </w:pPr>
      <w:r>
        <w:rPr>
          <w:sz w:val="22"/>
          <w:szCs w:val="22"/>
        </w:rPr>
        <w:t xml:space="preserve">实际发电量：组件实际产生的电量</w:t>
      </w:r>
    </w:p>
    <w:p>
      <w:pPr>
        <w:pStyle w:val="ListParagraph"/>
        <w:numPr>
          <w:ilvl w:val="0"/>
          <w:numId w:val="2"/>
        </w:numPr>
        <w:spacing w:after="60"/>
      </w:pPr>
      <w:r>
        <w:rPr>
          <w:sz w:val="22"/>
          <w:szCs w:val="22"/>
        </w:rPr>
        <w:t xml:space="preserve">预测发电量：AI 根据气象条件和历史数据预测的发电量</w:t>
      </w:r>
    </w:p>
    <w:p>
      <w:pPr>
        <w:pStyle w:val="ListParagraph"/>
        <w:numPr>
          <w:ilvl w:val="0"/>
          <w:numId w:val="2"/>
        </w:numPr>
        <w:spacing w:after="60"/>
      </w:pPr>
      <w:r>
        <w:rPr>
          <w:sz w:val="22"/>
          <w:szCs w:val="22"/>
        </w:rPr>
        <w:t xml:space="preserve">理论发电量：在理想条件下组件应达到的发电量</w:t>
      </w:r>
    </w:p>
    <w:p>
      <w:pPr>
        <w:pStyle w:val="ListParagraph"/>
        <w:numPr>
          <w:ilvl w:val="0"/>
          <w:numId w:val="2"/>
        </w:numPr>
        <w:spacing w:after="60"/>
      </w:pPr>
      <w:r>
        <w:rPr>
          <w:sz w:val="22"/>
          <w:szCs w:val="22"/>
        </w:rPr>
        <w:t xml:space="preserve">三方对比分析，量化发电损失和效率差距</w:t>
      </w:r>
    </w:p>
    <w:p>
      <w:pPr>
        <w:pStyle w:val="Heading2"/>
      </w:pPr>
      <w:r>
        <w:rPr>
          <w:b/>
          <w:bCs/>
        </w:rPr>
        <w:t xml:space="preserve">7.4 组串与逆变器分析</w:t>
      </w:r>
    </w:p>
    <w:p>
      <w:pPr>
        <w:spacing w:after="120"/>
      </w:pPr>
      <w:r>
        <w:rPr>
          <w:sz w:val="22"/>
          <w:szCs w:val="22"/>
        </w:rPr>
        <w:t xml:space="preserve">深入分析组串和逆变器的运行状态，发现效率瓶颈。</w:t>
      </w:r>
    </w:p>
    <w:p>
      <w:pPr>
        <w:pStyle w:val="Heading3"/>
      </w:pPr>
      <w:r>
        <w:rPr>
          <w:b/>
          <w:bCs/>
        </w:rPr>
        <w:t xml:space="preserve">组串分析</w:t>
      </w:r>
    </w:p>
    <w:p>
      <w:pPr>
        <w:pStyle w:val="ListParagraph"/>
        <w:numPr>
          <w:ilvl w:val="0"/>
          <w:numId w:val="2"/>
        </w:numPr>
        <w:spacing w:after="60"/>
      </w:pPr>
      <w:r>
        <w:rPr>
          <w:sz w:val="22"/>
          <w:szCs w:val="22"/>
        </w:rPr>
        <w:t xml:space="preserve">组串实时状态定位图：在电站阵列图上用颜色标注每个组串的运行状态（正常=绿色、异常=红色、离线=灰色）</w:t>
      </w:r>
    </w:p>
    <w:p>
      <w:pPr>
        <w:pStyle w:val="ListParagraph"/>
        <w:numPr>
          <w:ilvl w:val="0"/>
          <w:numId w:val="2"/>
        </w:numPr>
        <w:spacing w:after="60"/>
      </w:pPr>
      <w:r>
        <w:rPr>
          <w:sz w:val="22"/>
          <w:szCs w:val="22"/>
        </w:rPr>
        <w:t xml:space="preserve">异常类型分布：热斑、断路、遮挡、功率偏差，统计各类异常的数量和占比</w:t>
      </w:r>
    </w:p>
    <w:p>
      <w:pPr>
        <w:pStyle w:val="ListParagraph"/>
        <w:numPr>
          <w:ilvl w:val="0"/>
          <w:numId w:val="2"/>
        </w:numPr>
        <w:spacing w:after="60"/>
      </w:pPr>
      <w:r>
        <w:rPr>
          <w:sz w:val="22"/>
          <w:szCs w:val="22"/>
        </w:rPr>
        <w:t xml:space="preserve">发电偏差率分析：对比每个组串的实际发电与预期发电，偏差超过阈值标红</w:t>
      </w:r>
    </w:p>
    <w:p>
      <w:pPr>
        <w:pStyle w:val="ListParagraph"/>
        <w:numPr>
          <w:ilvl w:val="0"/>
          <w:numId w:val="2"/>
        </w:numPr>
        <w:spacing w:after="60"/>
      </w:pPr>
      <w:r>
        <w:rPr>
          <w:sz w:val="22"/>
          <w:szCs w:val="22"/>
        </w:rPr>
        <w:t xml:space="preserve">异常组串数量统计：当前检测到异常的组串总数</w:t>
      </w:r>
    </w:p>
    <w:p>
      <w:pPr>
        <w:pStyle w:val="ListParagraph"/>
        <w:numPr>
          <w:ilvl w:val="0"/>
          <w:numId w:val="2"/>
        </w:numPr>
        <w:spacing w:after="60"/>
      </w:pPr>
      <w:r>
        <w:rPr>
          <w:sz w:val="22"/>
          <w:szCs w:val="22"/>
        </w:rPr>
        <w:t xml:space="preserve">热斑疑似点数量：AI 标记的热斑疑似位置总数</w:t>
      </w:r>
    </w:p>
    <w:p>
      <w:pPr>
        <w:pStyle w:val="Heading3"/>
      </w:pPr>
      <w:r>
        <w:rPr>
          <w:b/>
          <w:bCs/>
        </w:rPr>
        <w:t xml:space="preserve">逆变器分析</w:t>
      </w:r>
    </w:p>
    <w:p>
      <w:pPr>
        <w:pStyle w:val="ListParagraph"/>
        <w:numPr>
          <w:ilvl w:val="0"/>
          <w:numId w:val="2"/>
        </w:numPr>
        <w:spacing w:after="60"/>
      </w:pPr>
      <w:r>
        <w:rPr>
          <w:sz w:val="22"/>
          <w:szCs w:val="22"/>
        </w:rPr>
        <w:t xml:space="preserve">逆变器效率监测：每台逆变器的转换效率（百分比）</w:t>
      </w:r>
    </w:p>
    <w:p>
      <w:pPr>
        <w:pStyle w:val="ListParagraph"/>
        <w:numPr>
          <w:ilvl w:val="0"/>
          <w:numId w:val="2"/>
        </w:numPr>
        <w:spacing w:after="60"/>
      </w:pPr>
      <w:r>
        <w:rPr>
          <w:sz w:val="22"/>
          <w:szCs w:val="22"/>
        </w:rPr>
        <w:t xml:space="preserve">温度异常监测：逆变器温度过高时告警</w:t>
      </w:r>
    </w:p>
    <w:p>
      <w:pPr>
        <w:pStyle w:val="ListParagraph"/>
        <w:numPr>
          <w:ilvl w:val="0"/>
          <w:numId w:val="2"/>
        </w:numPr>
        <w:spacing w:after="60"/>
      </w:pPr>
      <w:r>
        <w:rPr>
          <w:sz w:val="22"/>
          <w:szCs w:val="22"/>
        </w:rPr>
        <w:t xml:space="preserve">功率曲线：展示逆变器功率随时间的变化</w:t>
      </w:r>
    </w:p>
    <w:p>
      <w:pPr>
        <w:pStyle w:val="ListParagraph"/>
        <w:numPr>
          <w:ilvl w:val="0"/>
          <w:numId w:val="2"/>
        </w:numPr>
        <w:spacing w:after="60"/>
      </w:pPr>
      <w:r>
        <w:rPr>
          <w:sz w:val="22"/>
          <w:szCs w:val="22"/>
        </w:rPr>
        <w:t xml:space="preserve">效率排名：各逆变器效率对比排名，发现低效设备</w:t>
      </w:r>
    </w:p>
    <w:p>
      <w:pPr>
        <w:pStyle w:val="Heading2"/>
      </w:pPr>
      <w:r>
        <w:rPr>
          <w:b/>
          <w:bCs/>
        </w:rPr>
        <w:t xml:space="preserve">7.5 电站健康度与 AI 总结</w:t>
      </w:r>
    </w:p>
    <w:p>
      <w:pPr>
        <w:spacing w:after="120"/>
      </w:pPr>
      <w:r>
        <w:rPr>
          <w:sz w:val="22"/>
          <w:szCs w:val="22"/>
        </w:rPr>
        <w:t xml:space="preserve">AI 综合所有数据，给出电站整体健康评价和行动建议。</w:t>
      </w:r>
    </w:p>
    <w:p>
      <w:pPr>
        <w:pStyle w:val="Heading3"/>
      </w:pPr>
      <w:r>
        <w:rPr>
          <w:b/>
          <w:bCs/>
        </w:rPr>
        <w:t xml:space="preserve">电站健康度评分</w:t>
      </w:r>
    </w:p>
    <w:p>
      <w:pPr>
        <w:pStyle w:val="ListParagraph"/>
        <w:numPr>
          <w:ilvl w:val="0"/>
          <w:numId w:val="2"/>
        </w:numPr>
        <w:spacing w:after="60"/>
      </w:pPr>
      <w:r>
        <w:rPr>
          <w:sz w:val="22"/>
          <w:szCs w:val="22"/>
        </w:rPr>
        <w:t xml:space="preserve">基于性能比（PR）的综合评分，满分 100 分</w:t>
      </w:r>
    </w:p>
    <w:p>
      <w:pPr>
        <w:pStyle w:val="ListParagraph"/>
        <w:numPr>
          <w:ilvl w:val="0"/>
          <w:numId w:val="2"/>
        </w:numPr>
        <w:spacing w:after="60"/>
      </w:pPr>
      <w:r>
        <w:rPr>
          <w:sz w:val="22"/>
          <w:szCs w:val="22"/>
        </w:rPr>
        <w:t xml:space="preserve">评分等级：优秀（90+）、良好（80~89）、一般（70~79）、需关注（60~69）、需改善（&lt;60）</w:t>
      </w:r>
    </w:p>
    <w:p>
      <w:pPr>
        <w:pStyle w:val="ListParagraph"/>
        <w:numPr>
          <w:ilvl w:val="0"/>
          <w:numId w:val="2"/>
        </w:numPr>
        <w:spacing w:after="60"/>
      </w:pPr>
      <w:r>
        <w:rPr>
          <w:sz w:val="22"/>
          <w:szCs w:val="22"/>
        </w:rPr>
        <w:t xml:space="preserve">与历史评分对比，展示健康度变化趋势</w:t>
      </w:r>
    </w:p>
    <w:p>
      <w:pPr>
        <w:pStyle w:val="Heading3"/>
      </w:pPr>
      <w:r>
        <w:rPr>
          <w:b/>
          <w:bCs/>
        </w:rPr>
        <w:t xml:space="preserve">AI 诊断总结</w:t>
      </w:r>
    </w:p>
    <w:p>
      <w:pPr>
        <w:pStyle w:val="ListParagraph"/>
        <w:numPr>
          <w:ilvl w:val="0"/>
          <w:numId w:val="2"/>
        </w:numPr>
        <w:spacing w:after="60"/>
      </w:pPr>
      <w:r>
        <w:rPr>
          <w:sz w:val="22"/>
          <w:szCs w:val="22"/>
        </w:rPr>
        <w:t xml:space="preserve">自动生成诊断结论：用自然语言描述电站当前运行状况和主要问题</w:t>
      </w:r>
    </w:p>
    <w:p>
      <w:pPr>
        <w:pStyle w:val="ListParagraph"/>
        <w:numPr>
          <w:ilvl w:val="0"/>
          <w:numId w:val="2"/>
        </w:numPr>
        <w:spacing w:after="60"/>
      </w:pPr>
      <w:r>
        <w:rPr>
          <w:sz w:val="22"/>
          <w:szCs w:val="22"/>
        </w:rPr>
        <w:t xml:space="preserve">诊断项列表：逐条列出发现的问题，每项包含以下内容</w:t>
      </w:r>
    </w:p>
    <w:p>
      <w:pPr>
        <w:pStyle w:val="ListParagraph"/>
        <w:numPr>
          <w:ilvl w:val="0"/>
          <w:numId w:val="2"/>
        </w:numPr>
        <w:spacing w:after="60"/>
      </w:pPr>
      <w:r>
        <w:rPr>
          <w:sz w:val="22"/>
          <w:szCs w:val="22"/>
        </w:rPr>
        <w:t xml:space="preserve">  影响分析：该问题对发电量的影响程度</w:t>
      </w:r>
    </w:p>
    <w:p>
      <w:pPr>
        <w:pStyle w:val="ListParagraph"/>
        <w:numPr>
          <w:ilvl w:val="0"/>
          <w:numId w:val="2"/>
        </w:numPr>
        <w:spacing w:after="60"/>
      </w:pPr>
      <w:r>
        <w:rPr>
          <w:sz w:val="22"/>
          <w:szCs w:val="22"/>
        </w:rPr>
        <w:t xml:space="preserve">  建议措施：推荐的处置方案（如「清洗组件」「更换热斑组件」）</w:t>
      </w:r>
    </w:p>
    <w:p>
      <w:pPr>
        <w:pStyle w:val="ListParagraph"/>
        <w:numPr>
          <w:ilvl w:val="0"/>
          <w:numId w:val="2"/>
        </w:numPr>
        <w:spacing w:after="60"/>
      </w:pPr>
      <w:r>
        <w:rPr>
          <w:sz w:val="22"/>
          <w:szCs w:val="22"/>
        </w:rPr>
        <w:t xml:space="preserve">  预期收益：修复后预计可恢复的发电量和经济收益</w:t>
      </w:r>
    </w:p>
    <w:p>
      <w:pPr>
        <w:pStyle w:val="Heading3"/>
      </w:pPr>
      <w:r>
        <w:rPr>
          <w:b/>
          <w:bCs/>
        </w:rPr>
        <w:t xml:space="preserve">分析模式与记录</w:t>
      </w:r>
    </w:p>
    <w:p>
      <w:pPr>
        <w:pStyle w:val="ListParagraph"/>
        <w:numPr>
          <w:ilvl w:val="0"/>
          <w:numId w:val="2"/>
        </w:numPr>
        <w:spacing w:after="60"/>
      </w:pPr>
      <w:r>
        <w:rPr>
          <w:sz w:val="22"/>
          <w:szCs w:val="22"/>
        </w:rPr>
        <w:t xml:space="preserve">同步分析：上传数据后等待分析完成，适合少量数据</w:t>
      </w:r>
    </w:p>
    <w:p>
      <w:pPr>
        <w:pStyle w:val="ListParagraph"/>
        <w:numPr>
          <w:ilvl w:val="0"/>
          <w:numId w:val="2"/>
        </w:numPr>
        <w:spacing w:after="60"/>
      </w:pPr>
      <w:r>
        <w:rPr>
          <w:sz w:val="22"/>
          <w:szCs w:val="22"/>
        </w:rPr>
        <w:t xml:space="preserve">异步分析：上传数据后可离开页面，分析完成后通知查看结果</w:t>
      </w:r>
    </w:p>
    <w:p>
      <w:pPr>
        <w:pStyle w:val="ListParagraph"/>
        <w:numPr>
          <w:ilvl w:val="0"/>
          <w:numId w:val="2"/>
        </w:numPr>
        <w:spacing w:after="60"/>
      </w:pPr>
      <w:r>
        <w:rPr>
          <w:sz w:val="22"/>
          <w:szCs w:val="22"/>
        </w:rPr>
        <w:t xml:space="preserve">历史分析记录：所有历史 AI 分析结果可追溯查看，支持对比不同时期的诊断结果</w:t>
      </w:r>
    </w:p>
    <w:p>
      <w:pPr>
        <w:pStyle w:val="Heading2"/>
      </w:pPr>
      <w:r>
        <w:rPr>
          <w:b/>
          <w:bCs/>
        </w:rPr>
        <w:t xml:space="preserve">7.6 使用场景</w:t>
      </w:r>
    </w:p>
    <w:p>
      <w:pPr>
        <w:pStyle w:val="ListParagraph"/>
        <w:numPr>
          <w:ilvl w:val="0"/>
          <w:numId w:val="2"/>
        </w:numPr>
        <w:spacing w:after="60"/>
      </w:pPr>
      <w:r>
        <w:rPr>
          <w:sz w:val="22"/>
          <w:szCs w:val="22"/>
        </w:rPr>
        <w:t xml:space="preserve">定期（每月/每季度）使用无人机热成像巡检，上传数据让 AI 自动诊断</w:t>
      </w:r>
    </w:p>
    <w:p>
      <w:pPr>
        <w:pStyle w:val="ListParagraph"/>
        <w:numPr>
          <w:ilvl w:val="0"/>
          <w:numId w:val="2"/>
        </w:numPr>
        <w:spacing w:after="60"/>
      </w:pPr>
      <w:r>
        <w:rPr>
          <w:sz w:val="22"/>
          <w:szCs w:val="22"/>
        </w:rPr>
        <w:t xml:space="preserve">发电量异常下降时，查看 AI 诊断报告，快速定位问题组件</w:t>
      </w:r>
    </w:p>
    <w:p>
      <w:pPr>
        <w:pStyle w:val="ListParagraph"/>
        <w:numPr>
          <w:ilvl w:val="0"/>
          <w:numId w:val="2"/>
        </w:numPr>
        <w:spacing w:after="60"/>
      </w:pPr>
      <w:r>
        <w:rPr>
          <w:sz w:val="22"/>
          <w:szCs w:val="22"/>
        </w:rPr>
        <w:t xml:space="preserve">根据 AI 建议措施，一键生成检修工单，安排人员处理</w:t>
      </w:r>
    </w:p>
    <w:p>
      <w:pPr>
        <w:pStyle w:val="ListParagraph"/>
        <w:numPr>
          <w:ilvl w:val="0"/>
          <w:numId w:val="2"/>
        </w:numPr>
        <w:spacing w:after="60"/>
      </w:pPr>
      <w:r>
        <w:rPr>
          <w:sz w:val="22"/>
          <w:szCs w:val="22"/>
        </w:rPr>
        <w:t xml:space="preserve">向管理层汇报电站健康度时，直接引用 AI 评分和诊断结论</w:t>
      </w:r>
    </w:p>
    <w:p>
      <w:r>
        <w:br w:type="page"/>
      </w:r>
    </w:p>
    <w:p>
      <w:pPr>
        <w:pStyle w:val="Heading1"/>
      </w:pPr>
      <w:bookmarkStart w:name="ch8" w:id="1"/>
      <w:r>
        <w:rPr>
          <w:b/>
          <w:bCs/>
        </w:rPr>
        <w:t xml:space="preserve">第八章　清洗优化</w:t>
      </w:r>
      <w:bookmarkEnd w:id="1"/>
    </w:p>
    <w:p>
      <w:pPr>
        <w:spacing w:after="120"/>
      </w:pPr>
      <w:r>
        <w:rPr>
          <w:sz w:val="22"/>
          <w:szCs w:val="22"/>
        </w:rPr>
        <w:t xml:space="preserve">清洗优化模块用算法替代经验。系统基于污染趋势分析、发电损失模型和实时气象数据，智能推荐需要清洗的区块、最佳的清洗方案和执行时间，并量化每次清洗的收益、成本和净收益，让每一笔清洗投入都「算得清、洗得值」。</w:t>
      </w:r>
    </w:p>
    <w:p>
      <w:pPr>
        <w:spacing w:after="200" w:before="120"/>
        <w:jc w:val="center"/>
      </w:pPr>
      <w:r>
        <w:drawing>
          <wp:inline distT="0" distB="0" distL="0" distR="0">
            <wp:extent cx="5048250" cy="2838450"/>
            <wp:effectExtent t="0" r="0" b="0" l="0"/>
            <wp:docPr id="1" name="11_clean.png" descr="11_clean.png" title="11_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8-1　清洗优化管理</w:t>
      </w:r>
    </w:p>
    <w:p>
      <w:pPr>
        <w:pStyle w:val="Heading2"/>
      </w:pPr>
      <w:r>
        <w:rPr>
          <w:b/>
          <w:bCs/>
        </w:rPr>
        <w:t xml:space="preserve">8.1 污染趋势与损失评估</w:t>
      </w:r>
    </w:p>
    <w:p>
      <w:pPr>
        <w:spacing w:after="120"/>
      </w:pPr>
      <w:r>
        <w:rPr>
          <w:sz w:val="22"/>
          <w:szCs w:val="22"/>
        </w:rPr>
        <w:t xml:space="preserve">系统持续监测组件表面的污染程度，量化发电损失，为清洗决策提供数据依据。</w:t>
      </w:r>
    </w:p>
    <w:p>
      <w:pPr>
        <w:pStyle w:val="Heading3"/>
      </w:pPr>
      <w:r>
        <w:rPr>
          <w:b/>
          <w:bCs/>
        </w:rPr>
        <w:t xml:space="preserve">污染监测</w:t>
      </w:r>
    </w:p>
    <w:p>
      <w:pPr>
        <w:pStyle w:val="ListParagraph"/>
        <w:numPr>
          <w:ilvl w:val="0"/>
          <w:numId w:val="2"/>
        </w:numPr>
        <w:spacing w:after="60"/>
      </w:pPr>
      <w:r>
        <w:rPr>
          <w:sz w:val="22"/>
          <w:szCs w:val="22"/>
        </w:rPr>
        <w:t xml:space="preserve">近 7 天/30 天污染指数趋势图：以折线图展示组件表面污染指数的变化，观察污染加重速度</w:t>
      </w:r>
    </w:p>
    <w:p>
      <w:pPr>
        <w:pStyle w:val="ListParagraph"/>
        <w:numPr>
          <w:ilvl w:val="0"/>
          <w:numId w:val="2"/>
        </w:numPr>
        <w:spacing w:after="60"/>
      </w:pPr>
      <w:r>
        <w:rPr>
          <w:sz w:val="22"/>
          <w:szCs w:val="22"/>
        </w:rPr>
        <w:t xml:space="preserve">当前污损率：组件因污染导致的发电效率下降百分比</w:t>
      </w:r>
    </w:p>
    <w:p>
      <w:pPr>
        <w:pStyle w:val="ListParagraph"/>
        <w:numPr>
          <w:ilvl w:val="0"/>
          <w:numId w:val="2"/>
        </w:numPr>
        <w:spacing w:after="60"/>
      </w:pPr>
      <w:r>
        <w:rPr>
          <w:sz w:val="22"/>
          <w:szCs w:val="22"/>
        </w:rPr>
        <w:t xml:space="preserve">功率损失分析：污染导致的功率损失值（kW），量化污染对发电的实际影响</w:t>
      </w:r>
    </w:p>
    <w:p>
      <w:pPr>
        <w:pStyle w:val="ListParagraph"/>
        <w:numPr>
          <w:ilvl w:val="0"/>
          <w:numId w:val="2"/>
        </w:numPr>
        <w:spacing w:after="60"/>
      </w:pPr>
      <w:r>
        <w:rPr>
          <w:sz w:val="22"/>
          <w:szCs w:val="22"/>
        </w:rPr>
        <w:t xml:space="preserve">发电损失构成分析：区分不同污染类型（积灰/鸟粪/沙尘）对发电损失的占比</w:t>
      </w:r>
    </w:p>
    <w:p>
      <w:pPr>
        <w:pStyle w:val="ListParagraph"/>
        <w:numPr>
          <w:ilvl w:val="0"/>
          <w:numId w:val="2"/>
        </w:numPr>
        <w:spacing w:after="60"/>
      </w:pPr>
      <w:r>
        <w:rPr>
          <w:sz w:val="22"/>
          <w:szCs w:val="22"/>
        </w:rPr>
        <w:t xml:space="preserve">污染类型识别：自动识别积灰、鸟粪、沙尘沉积等不同污染类型，分类施策</w:t>
      </w:r>
    </w:p>
    <w:p>
      <w:pPr>
        <w:pStyle w:val="Heading3"/>
      </w:pPr>
      <w:r>
        <w:rPr>
          <w:b/>
          <w:bCs/>
        </w:rPr>
        <w:t xml:space="preserve">损失量化</w:t>
      </w:r>
    </w:p>
    <w:p>
      <w:pPr>
        <w:pStyle w:val="ListParagraph"/>
        <w:numPr>
          <w:ilvl w:val="0"/>
          <w:numId w:val="2"/>
        </w:numPr>
        <w:spacing w:after="60"/>
      </w:pPr>
      <w:r>
        <w:rPr>
          <w:sz w:val="22"/>
          <w:szCs w:val="22"/>
        </w:rPr>
        <w:t xml:space="preserve">总损失电量：因污染导致的累计发电损失（kWh）</w:t>
      </w:r>
    </w:p>
    <w:p>
      <w:pPr>
        <w:pStyle w:val="ListParagraph"/>
        <w:numPr>
          <w:ilvl w:val="0"/>
          <w:numId w:val="2"/>
        </w:numPr>
        <w:spacing w:after="60"/>
      </w:pPr>
      <w:r>
        <w:rPr>
          <w:sz w:val="22"/>
          <w:szCs w:val="22"/>
        </w:rPr>
        <w:t xml:space="preserve">日均损失电量：平均每日因污染损失的发电量</w:t>
      </w:r>
    </w:p>
    <w:p>
      <w:pPr>
        <w:pStyle w:val="ListParagraph"/>
        <w:numPr>
          <w:ilvl w:val="0"/>
          <w:numId w:val="2"/>
        </w:numPr>
        <w:spacing w:after="60"/>
      </w:pPr>
      <w:r>
        <w:rPr>
          <w:sz w:val="22"/>
          <w:szCs w:val="22"/>
        </w:rPr>
        <w:t xml:space="preserve">经济损失：按上网电价折算的发电损失金额（元）</w:t>
      </w:r>
    </w:p>
    <w:p>
      <w:pPr>
        <w:pStyle w:val="ListParagraph"/>
        <w:numPr>
          <w:ilvl w:val="0"/>
          <w:numId w:val="2"/>
        </w:numPr>
        <w:spacing w:after="60"/>
      </w:pPr>
      <w:r>
        <w:rPr>
          <w:sz w:val="22"/>
          <w:szCs w:val="22"/>
        </w:rPr>
        <w:t xml:space="preserve">污染地图：在电站平面图上以颜色深浅展示各区域的污染程度，红色区域污染最严重</w:t>
      </w:r>
    </w:p>
    <w:p>
      <w:pPr>
        <w:pStyle w:val="Heading2"/>
      </w:pPr>
      <w:r>
        <w:rPr>
          <w:b/>
          <w:bCs/>
        </w:rPr>
        <w:t xml:space="preserve">8.2 智能清洗策略</w:t>
      </w:r>
    </w:p>
    <w:p>
      <w:pPr>
        <w:spacing w:after="120"/>
      </w:pPr>
      <w:r>
        <w:rPr>
          <w:sz w:val="22"/>
          <w:szCs w:val="22"/>
        </w:rPr>
        <w:t xml:space="preserve">AI 根据污染程度、设备状况和天气条件，智能推荐清洗方案。</w:t>
      </w:r>
    </w:p>
    <w:p>
      <w:pPr>
        <w:pStyle w:val="Heading3"/>
      </w:pPr>
      <w:r>
        <w:rPr>
          <w:b/>
          <w:bCs/>
        </w:rPr>
        <w:t xml:space="preserve">区块推荐</w:t>
      </w:r>
    </w:p>
    <w:p>
      <w:pPr>
        <w:pStyle w:val="ListParagraph"/>
        <w:numPr>
          <w:ilvl w:val="0"/>
          <w:numId w:val="2"/>
        </w:numPr>
        <w:spacing w:after="60"/>
      </w:pPr>
      <w:r>
        <w:rPr>
          <w:sz w:val="22"/>
          <w:szCs w:val="22"/>
        </w:rPr>
        <w:t xml:space="preserve">自动计算建议清洗区块数：AI 根据污染分布，自动划分需要优先清洗的区块</w:t>
      </w:r>
    </w:p>
    <w:p>
      <w:pPr>
        <w:pStyle w:val="ListParagraph"/>
        <w:numPr>
          <w:ilvl w:val="0"/>
          <w:numId w:val="2"/>
        </w:numPr>
        <w:spacing w:after="60"/>
      </w:pPr>
      <w:r>
        <w:rPr>
          <w:sz w:val="22"/>
          <w:szCs w:val="22"/>
        </w:rPr>
        <w:t xml:space="preserve">优先级排序：按污染严重程度和发电损失大小排序，优先清洗收益最高的区块</w:t>
      </w:r>
    </w:p>
    <w:p>
      <w:pPr>
        <w:pStyle w:val="ListParagraph"/>
        <w:numPr>
          <w:ilvl w:val="0"/>
          <w:numId w:val="2"/>
        </w:numPr>
        <w:spacing w:after="60"/>
      </w:pPr>
      <w:r>
        <w:rPr>
          <w:sz w:val="22"/>
          <w:szCs w:val="22"/>
        </w:rPr>
        <w:t xml:space="preserve">电站污染分布图：可视化展示全场站污染分布</w:t>
      </w:r>
    </w:p>
    <w:p>
      <w:pPr>
        <w:pStyle w:val="ListParagraph"/>
        <w:numPr>
          <w:ilvl w:val="0"/>
          <w:numId w:val="2"/>
        </w:numPr>
        <w:spacing w:after="60"/>
      </w:pPr>
      <w:r>
        <w:rPr>
          <w:sz w:val="22"/>
          <w:szCs w:val="22"/>
        </w:rPr>
        <w:t xml:space="preserve">建议清洗区块分布图：标注 AI 推荐的清洗区块位置</w:t>
      </w:r>
    </w:p>
    <w:p>
      <w:pPr>
        <w:pStyle w:val="Heading3"/>
      </w:pPr>
      <w:r>
        <w:rPr>
          <w:b/>
          <w:bCs/>
        </w:rPr>
        <w:t xml:space="preserve">方案推荐</w:t>
      </w:r>
    </w:p>
    <w:p>
      <w:pPr>
        <w:pStyle w:val="ListParagraph"/>
        <w:numPr>
          <w:ilvl w:val="0"/>
          <w:numId w:val="2"/>
        </w:numPr>
        <w:spacing w:after="60"/>
      </w:pPr>
      <w:r>
        <w:rPr>
          <w:sz w:val="22"/>
          <w:szCs w:val="22"/>
        </w:rPr>
        <w:t xml:space="preserve">机器人全自动清洗：适用于大面积平整区块，清洗机器人按规划路径自动作业，效率最高</w:t>
      </w:r>
    </w:p>
    <w:p>
      <w:pPr>
        <w:pStyle w:val="ListParagraph"/>
        <w:numPr>
          <w:ilvl w:val="0"/>
          <w:numId w:val="2"/>
        </w:numPr>
        <w:spacing w:after="60"/>
      </w:pPr>
      <w:r>
        <w:rPr>
          <w:sz w:val="22"/>
          <w:szCs w:val="22"/>
        </w:rPr>
        <w:t xml:space="preserve">人工精细化清洗：适用于复杂地形或机器人无法到达的区域，人工使用高压水枪清洗</w:t>
      </w:r>
    </w:p>
    <w:p>
      <w:pPr>
        <w:pStyle w:val="ListParagraph"/>
        <w:numPr>
          <w:ilvl w:val="0"/>
          <w:numId w:val="2"/>
        </w:numPr>
        <w:spacing w:after="60"/>
      </w:pPr>
      <w:r>
        <w:rPr>
          <w:sz w:val="22"/>
          <w:szCs w:val="22"/>
        </w:rPr>
        <w:t xml:space="preserve">水清洗：使用水冲洗，适用于重度污染区域</w:t>
      </w:r>
    </w:p>
    <w:p>
      <w:pPr>
        <w:pStyle w:val="ListParagraph"/>
        <w:numPr>
          <w:ilvl w:val="0"/>
          <w:numId w:val="2"/>
        </w:numPr>
        <w:spacing w:after="60"/>
      </w:pPr>
      <w:r>
        <w:rPr>
          <w:sz w:val="22"/>
          <w:szCs w:val="22"/>
        </w:rPr>
        <w:t xml:space="preserve">干清洗：无水清洗，适用于水资源匮乏地区或冬季</w:t>
      </w:r>
    </w:p>
    <w:p>
      <w:pPr>
        <w:pStyle w:val="ListParagraph"/>
        <w:numPr>
          <w:ilvl w:val="0"/>
          <w:numId w:val="2"/>
        </w:numPr>
        <w:spacing w:after="60"/>
      </w:pPr>
      <w:r>
        <w:rPr>
          <w:sz w:val="22"/>
          <w:szCs w:val="22"/>
        </w:rPr>
        <w:t xml:space="preserve">混合方案：同一区块可能推荐多种方案组合，如机器人清洗后人工补充</w:t>
      </w:r>
    </w:p>
    <w:p>
      <w:pPr>
        <w:pStyle w:val="Heading3"/>
      </w:pPr>
      <w:r>
        <w:rPr>
          <w:b/>
          <w:bCs/>
        </w:rPr>
        <w:t xml:space="preserve">资源估算</w:t>
      </w:r>
    </w:p>
    <w:p>
      <w:pPr>
        <w:pStyle w:val="ListParagraph"/>
        <w:numPr>
          <w:ilvl w:val="0"/>
          <w:numId w:val="2"/>
        </w:numPr>
        <w:spacing w:after="60"/>
      </w:pPr>
      <w:r>
        <w:rPr>
          <w:sz w:val="22"/>
          <w:szCs w:val="22"/>
        </w:rPr>
        <w:t xml:space="preserve">预计用水量：估算清洗所需总用水量（升），用于提前准备水资源</w:t>
      </w:r>
    </w:p>
    <w:p>
      <w:pPr>
        <w:pStyle w:val="ListParagraph"/>
        <w:numPr>
          <w:ilvl w:val="0"/>
          <w:numId w:val="2"/>
        </w:numPr>
        <w:spacing w:after="60"/>
      </w:pPr>
      <w:r>
        <w:rPr>
          <w:sz w:val="22"/>
          <w:szCs w:val="22"/>
        </w:rPr>
        <w:t xml:space="preserve">预计总耗时：估算完成所有清洗区块的总时间（小时）</w:t>
      </w:r>
    </w:p>
    <w:p>
      <w:pPr>
        <w:pStyle w:val="ListParagraph"/>
        <w:numPr>
          <w:ilvl w:val="0"/>
          <w:numId w:val="2"/>
        </w:numPr>
        <w:spacing w:after="60"/>
      </w:pPr>
      <w:r>
        <w:rPr>
          <w:sz w:val="22"/>
          <w:szCs w:val="22"/>
        </w:rPr>
        <w:t xml:space="preserve">并行组数：可同时投入的清洗设备/人员组数，优化时间效率</w:t>
      </w:r>
    </w:p>
    <w:p>
      <w:pPr>
        <w:pStyle w:val="Heading3"/>
      </w:pPr>
      <w:r>
        <w:rPr>
          <w:b/>
          <w:bCs/>
        </w:rPr>
        <w:t xml:space="preserve">时机选择</w:t>
      </w:r>
    </w:p>
    <w:p>
      <w:pPr>
        <w:pStyle w:val="ListParagraph"/>
        <w:numPr>
          <w:ilvl w:val="0"/>
          <w:numId w:val="2"/>
        </w:numPr>
        <w:spacing w:after="60"/>
      </w:pPr>
      <w:r>
        <w:rPr>
          <w:sz w:val="22"/>
          <w:szCs w:val="22"/>
        </w:rPr>
        <w:t xml:space="preserve">天气适宜度评估：根据天气预报评估未来几天的清洗适宜度（温度、风速、降水概率）</w:t>
      </w:r>
    </w:p>
    <w:p>
      <w:pPr>
        <w:pStyle w:val="ListParagraph"/>
        <w:numPr>
          <w:ilvl w:val="0"/>
          <w:numId w:val="2"/>
        </w:numPr>
        <w:spacing w:after="60"/>
      </w:pPr>
      <w:r>
        <w:rPr>
          <w:sz w:val="22"/>
          <w:szCs w:val="22"/>
        </w:rPr>
        <w:t xml:space="preserve">作业风险评估：评估大风、降水、高温等风险对清洗作业的影响</w:t>
      </w:r>
    </w:p>
    <w:p>
      <w:pPr>
        <w:pStyle w:val="ListParagraph"/>
        <w:numPr>
          <w:ilvl w:val="0"/>
          <w:numId w:val="2"/>
        </w:numPr>
        <w:spacing w:after="60"/>
      </w:pPr>
      <w:r>
        <w:rPr>
          <w:sz w:val="22"/>
          <w:szCs w:val="22"/>
        </w:rPr>
        <w:t xml:space="preserve">建议执行时间：AI 推荐的最佳清洗日期和时段（如清晨温度低时）</w:t>
      </w:r>
    </w:p>
    <w:p>
      <w:pPr>
        <w:pStyle w:val="Heading2"/>
      </w:pPr>
      <w:r>
        <w:rPr>
          <w:b/>
          <w:bCs/>
        </w:rPr>
        <w:t xml:space="preserve">8.3 清洗收益精算</w:t>
      </w:r>
    </w:p>
    <w:p>
      <w:pPr>
        <w:spacing w:after="120"/>
      </w:pPr>
      <w:r>
        <w:rPr>
          <w:sz w:val="22"/>
          <w:szCs w:val="22"/>
        </w:rPr>
        <w:t xml:space="preserve">系统自动测算每次清洗的投入产出比，让决策有据可依。</w:t>
      </w:r>
    </w:p>
    <w:p>
      <w:pPr>
        <w:pStyle w:val="Heading3"/>
      </w:pPr>
      <w:r>
        <w:rPr>
          <w:b/>
          <w:bCs/>
        </w:rPr>
        <w:t xml:space="preserve">效率对比</w:t>
      </w:r>
    </w:p>
    <w:p>
      <w:pPr>
        <w:pStyle w:val="ListParagraph"/>
        <w:numPr>
          <w:ilvl w:val="0"/>
          <w:numId w:val="2"/>
        </w:numPr>
        <w:spacing w:after="60"/>
      </w:pPr>
      <w:r>
        <w:rPr>
          <w:sz w:val="22"/>
          <w:szCs w:val="22"/>
        </w:rPr>
        <w:t xml:space="preserve">清洗前效率：清洗前的组件发电效率（百分比）</w:t>
      </w:r>
    </w:p>
    <w:p>
      <w:pPr>
        <w:pStyle w:val="ListParagraph"/>
        <w:numPr>
          <w:ilvl w:val="0"/>
          <w:numId w:val="2"/>
        </w:numPr>
        <w:spacing w:after="60"/>
      </w:pPr>
      <w:r>
        <w:rPr>
          <w:sz w:val="22"/>
          <w:szCs w:val="22"/>
        </w:rPr>
        <w:t xml:space="preserve">清洗后效率（预测）：清洗后预计恢复到的效率</w:t>
      </w:r>
    </w:p>
    <w:p>
      <w:pPr>
        <w:pStyle w:val="ListParagraph"/>
        <w:numPr>
          <w:ilvl w:val="0"/>
          <w:numId w:val="2"/>
        </w:numPr>
        <w:spacing w:after="60"/>
      </w:pPr>
      <w:r>
        <w:rPr>
          <w:sz w:val="22"/>
          <w:szCs w:val="22"/>
        </w:rPr>
        <w:t xml:space="preserve">效率提升幅度：清洗带来的效率提升百分比</w:t>
      </w:r>
    </w:p>
    <w:p>
      <w:pPr>
        <w:pStyle w:val="Heading3"/>
      </w:pPr>
      <w:r>
        <w:rPr>
          <w:b/>
          <w:bCs/>
        </w:rPr>
        <w:t xml:space="preserve">收益测算</w:t>
      </w:r>
    </w:p>
    <w:p>
      <w:pPr>
        <w:pStyle w:val="ListParagraph"/>
        <w:numPr>
          <w:ilvl w:val="0"/>
          <w:numId w:val="2"/>
        </w:numPr>
        <w:spacing w:after="60"/>
      </w:pPr>
      <w:r>
        <w:rPr>
          <w:sz w:val="22"/>
          <w:szCs w:val="22"/>
        </w:rPr>
        <w:t xml:space="preserve">预计发电提升量：清洗后预计每日多发电量（kWh）</w:t>
      </w:r>
    </w:p>
    <w:p>
      <w:pPr>
        <w:pStyle w:val="ListParagraph"/>
        <w:numPr>
          <w:ilvl w:val="0"/>
          <w:numId w:val="2"/>
        </w:numPr>
        <w:spacing w:after="60"/>
      </w:pPr>
      <w:r>
        <w:rPr>
          <w:sz w:val="22"/>
          <w:szCs w:val="22"/>
        </w:rPr>
        <w:t xml:space="preserve">预计净收益：清洗带来的发电收益减去清洗成本（元），正值表示值得清洗</w:t>
      </w:r>
    </w:p>
    <w:p>
      <w:pPr>
        <w:pStyle w:val="ListParagraph"/>
        <w:numPr>
          <w:ilvl w:val="0"/>
          <w:numId w:val="2"/>
        </w:numPr>
        <w:spacing w:after="60"/>
      </w:pPr>
      <w:r>
        <w:rPr>
          <w:sz w:val="22"/>
          <w:szCs w:val="22"/>
        </w:rPr>
        <w:t xml:space="preserve">按上网电价计算：根据当地上网电价（元/kWh）计算发电收益</w:t>
      </w:r>
    </w:p>
    <w:p>
      <w:pPr>
        <w:pStyle w:val="ListParagraph"/>
        <w:numPr>
          <w:ilvl w:val="0"/>
          <w:numId w:val="2"/>
        </w:numPr>
        <w:spacing w:after="60"/>
      </w:pPr>
      <w:r>
        <w:rPr>
          <w:sz w:val="22"/>
          <w:szCs w:val="22"/>
        </w:rPr>
        <w:t xml:space="preserve">投资回报率（ROI）：清洗收益 / 清洗成本 × 100%，衡量投资效率</w:t>
      </w:r>
    </w:p>
    <w:p>
      <w:pPr>
        <w:pStyle w:val="ListParagraph"/>
        <w:numPr>
          <w:ilvl w:val="0"/>
          <w:numId w:val="2"/>
        </w:numPr>
        <w:spacing w:after="60"/>
      </w:pPr>
      <w:r>
        <w:rPr>
          <w:sz w:val="22"/>
          <w:szCs w:val="22"/>
        </w:rPr>
        <w:t xml:space="preserve">回收周期：清洗成本 / 日均发电收益，估算多少天能收回清洗投入</w:t>
      </w:r>
    </w:p>
    <w:p>
      <w:pPr>
        <w:pStyle w:val="Heading3"/>
      </w:pPr>
      <w:r>
        <w:rPr>
          <w:b/>
          <w:bCs/>
        </w:rPr>
        <w:t xml:space="preserve">环保价值</w:t>
      </w:r>
    </w:p>
    <w:p>
      <w:pPr>
        <w:pStyle w:val="ListParagraph"/>
        <w:numPr>
          <w:ilvl w:val="0"/>
          <w:numId w:val="2"/>
        </w:numPr>
        <w:spacing w:after="60"/>
      </w:pPr>
      <w:r>
        <w:rPr>
          <w:sz w:val="22"/>
          <w:szCs w:val="22"/>
        </w:rPr>
        <w:t xml:space="preserve">碳减排贡献（CO₂ 减排量）：清洗提升发电量对应的碳减排量（kg CO₂），体现环保价值</w:t>
      </w:r>
    </w:p>
    <w:p>
      <w:pPr>
        <w:pStyle w:val="ListParagraph"/>
        <w:numPr>
          <w:ilvl w:val="0"/>
          <w:numId w:val="2"/>
        </w:numPr>
        <w:spacing w:after="60"/>
      </w:pPr>
      <w:r>
        <w:rPr>
          <w:sz w:val="22"/>
          <w:szCs w:val="22"/>
        </w:rPr>
        <w:t xml:space="preserve">相当于种植树木数：将碳减排量折算为等效植树数量，直观展示环保贡献</w:t>
      </w:r>
    </w:p>
    <w:p>
      <w:pPr>
        <w:pStyle w:val="Heading2"/>
      </w:pPr>
      <w:r>
        <w:rPr>
          <w:b/>
          <w:bCs/>
        </w:rPr>
        <w:t xml:space="preserve">8.4 清洗计划与记录</w:t>
      </w:r>
    </w:p>
    <w:p>
      <w:pPr>
        <w:spacing w:after="120"/>
      </w:pPr>
      <w:r>
        <w:rPr>
          <w:sz w:val="22"/>
          <w:szCs w:val="22"/>
        </w:rPr>
        <w:t xml:space="preserve">从建议到执行，形成完整的清洗管理闭环。</w:t>
      </w:r>
    </w:p>
    <w:p>
      <w:pPr>
        <w:pStyle w:val="Heading3"/>
      </w:pPr>
      <w:r>
        <w:rPr>
          <w:b/>
          <w:bCs/>
        </w:rPr>
        <w:t xml:space="preserve">清洗计划</w:t>
      </w:r>
    </w:p>
    <w:p>
      <w:pPr>
        <w:pStyle w:val="ListParagraph"/>
        <w:numPr>
          <w:ilvl w:val="0"/>
          <w:numId w:val="2"/>
        </w:numPr>
        <w:spacing w:after="60"/>
      </w:pPr>
      <w:r>
        <w:rPr>
          <w:sz w:val="22"/>
          <w:szCs w:val="22"/>
        </w:rPr>
        <w:t xml:space="preserve">创建清洗计划：选择清洗区块、推荐方案、执行时间，生成清洗计划</w:t>
      </w:r>
    </w:p>
    <w:p>
      <w:pPr>
        <w:pStyle w:val="ListParagraph"/>
        <w:numPr>
          <w:ilvl w:val="0"/>
          <w:numId w:val="2"/>
        </w:numPr>
        <w:spacing w:after="60"/>
      </w:pPr>
      <w:r>
        <w:rPr>
          <w:sz w:val="22"/>
          <w:szCs w:val="22"/>
        </w:rPr>
        <w:t xml:space="preserve">管理清洗区块：查看每个区块的面积、组件数量、当前污染等级</w:t>
      </w:r>
    </w:p>
    <w:p>
      <w:pPr>
        <w:pStyle w:val="ListParagraph"/>
        <w:numPr>
          <w:ilvl w:val="0"/>
          <w:numId w:val="2"/>
        </w:numPr>
        <w:spacing w:after="60"/>
      </w:pPr>
      <w:r>
        <w:rPr>
          <w:sz w:val="22"/>
          <w:szCs w:val="22"/>
        </w:rPr>
        <w:t xml:space="preserve">上次清洗日期：记录每个区块上次清洗的日期</w:t>
      </w:r>
    </w:p>
    <w:p>
      <w:pPr>
        <w:pStyle w:val="ListParagraph"/>
        <w:numPr>
          <w:ilvl w:val="0"/>
          <w:numId w:val="2"/>
        </w:numPr>
        <w:spacing w:after="60"/>
      </w:pPr>
      <w:r>
        <w:rPr>
          <w:sz w:val="22"/>
          <w:szCs w:val="22"/>
        </w:rPr>
        <w:t xml:space="preserve">建议下次清洗日期：AI 根据污染趋势预测的下次清洗时间</w:t>
      </w:r>
    </w:p>
    <w:p>
      <w:pPr>
        <w:pStyle w:val="Heading3"/>
      </w:pPr>
      <w:r>
        <w:rPr>
          <w:b/>
          <w:bCs/>
        </w:rPr>
        <w:t xml:space="preserve">效果验证</w:t>
      </w:r>
    </w:p>
    <w:p>
      <w:pPr>
        <w:pStyle w:val="ListParagraph"/>
        <w:numPr>
          <w:ilvl w:val="0"/>
          <w:numId w:val="2"/>
        </w:numPr>
        <w:spacing w:after="60"/>
      </w:pPr>
      <w:r>
        <w:rPr>
          <w:sz w:val="22"/>
          <w:szCs w:val="22"/>
        </w:rPr>
        <w:t xml:space="preserve">清洗后对比发电数据：对比清洗前后的发电量，验证实际效果</w:t>
      </w:r>
    </w:p>
    <w:p>
      <w:pPr>
        <w:pStyle w:val="ListParagraph"/>
        <w:numPr>
          <w:ilvl w:val="0"/>
          <w:numId w:val="2"/>
        </w:numPr>
        <w:spacing w:after="60"/>
      </w:pPr>
      <w:r>
        <w:rPr>
          <w:sz w:val="22"/>
          <w:szCs w:val="22"/>
        </w:rPr>
        <w:t xml:space="preserve">效率恢复率：实际效率提升 / 预期效率提升，评估清洗质量</w:t>
      </w:r>
    </w:p>
    <w:p>
      <w:pPr>
        <w:pStyle w:val="ListParagraph"/>
        <w:numPr>
          <w:ilvl w:val="0"/>
          <w:numId w:val="2"/>
        </w:numPr>
        <w:spacing w:after="60"/>
      </w:pPr>
      <w:r>
        <w:rPr>
          <w:sz w:val="22"/>
          <w:szCs w:val="22"/>
        </w:rPr>
        <w:t xml:space="preserve">实际净收益：根据实际发电提升量计算的净收益，与预测值对比</w:t>
      </w:r>
    </w:p>
    <w:p>
      <w:pPr>
        <w:pStyle w:val="Heading3"/>
      </w:pPr>
      <w:r>
        <w:rPr>
          <w:b/>
          <w:bCs/>
        </w:rPr>
        <w:t xml:space="preserve">工单生成</w:t>
      </w:r>
    </w:p>
    <w:p>
      <w:pPr>
        <w:pStyle w:val="ListParagraph"/>
        <w:numPr>
          <w:ilvl w:val="0"/>
          <w:numId w:val="2"/>
        </w:numPr>
        <w:spacing w:after="60"/>
      </w:pPr>
      <w:r>
        <w:rPr>
          <w:sz w:val="22"/>
          <w:szCs w:val="22"/>
        </w:rPr>
        <w:t xml:space="preserve">一键生成清洗工单：根据清洗计划自动创建工单，填入区块、方案、资源等信息</w:t>
      </w:r>
    </w:p>
    <w:p>
      <w:pPr>
        <w:pStyle w:val="ListParagraph"/>
        <w:numPr>
          <w:ilvl w:val="0"/>
          <w:numId w:val="2"/>
        </w:numPr>
        <w:spacing w:after="60"/>
      </w:pPr>
      <w:r>
        <w:rPr>
          <w:sz w:val="22"/>
          <w:szCs w:val="22"/>
        </w:rPr>
        <w:t xml:space="preserve">派发给清洗执行人员或调度清洗机器人</w:t>
      </w:r>
    </w:p>
    <w:p>
      <w:pPr>
        <w:pStyle w:val="ListParagraph"/>
        <w:numPr>
          <w:ilvl w:val="0"/>
          <w:numId w:val="2"/>
        </w:numPr>
        <w:spacing w:after="60"/>
      </w:pPr>
      <w:r>
        <w:rPr>
          <w:sz w:val="22"/>
          <w:szCs w:val="22"/>
        </w:rPr>
        <w:t xml:space="preserve">工单完成后，系统自动更新清洗记录和效果数据</w:t>
      </w:r>
    </w:p>
    <w:p>
      <w:pPr>
        <w:pStyle w:val="Heading2"/>
      </w:pPr>
      <w:r>
        <w:rPr>
          <w:b/>
          <w:bCs/>
        </w:rPr>
        <w:t xml:space="preserve">8.5 使用场景</w:t>
      </w:r>
    </w:p>
    <w:p>
      <w:pPr>
        <w:pStyle w:val="ListParagraph"/>
        <w:numPr>
          <w:ilvl w:val="0"/>
          <w:numId w:val="2"/>
        </w:numPr>
        <w:spacing w:after="60"/>
      </w:pPr>
      <w:r>
        <w:rPr>
          <w:sz w:val="22"/>
          <w:szCs w:val="22"/>
        </w:rPr>
        <w:t xml:space="preserve">每月查看污染趋势，当污损率超过 3% 时考虑安排清洗</w:t>
      </w:r>
    </w:p>
    <w:p>
      <w:pPr>
        <w:pStyle w:val="ListParagraph"/>
        <w:numPr>
          <w:ilvl w:val="0"/>
          <w:numId w:val="2"/>
        </w:numPr>
        <w:spacing w:after="60"/>
      </w:pPr>
      <w:r>
        <w:rPr>
          <w:sz w:val="22"/>
          <w:szCs w:val="22"/>
        </w:rPr>
        <w:t xml:space="preserve">参考 AI 推荐方案，选择收益最高的区块优先清洗</w:t>
      </w:r>
    </w:p>
    <w:p>
      <w:pPr>
        <w:pStyle w:val="ListParagraph"/>
        <w:numPr>
          <w:ilvl w:val="0"/>
          <w:numId w:val="2"/>
        </w:numPr>
        <w:spacing w:after="60"/>
      </w:pPr>
      <w:r>
        <w:rPr>
          <w:sz w:val="22"/>
          <w:szCs w:val="22"/>
        </w:rPr>
        <w:t xml:space="preserve">清洗后查看效果验证，确认清洗是否达到预期效果</w:t>
      </w:r>
    </w:p>
    <w:p>
      <w:pPr>
        <w:pStyle w:val="ListParagraph"/>
        <w:numPr>
          <w:ilvl w:val="0"/>
          <w:numId w:val="2"/>
        </w:numPr>
        <w:spacing w:after="60"/>
      </w:pPr>
      <w:r>
        <w:rPr>
          <w:sz w:val="22"/>
          <w:szCs w:val="22"/>
        </w:rPr>
        <w:t xml:space="preserve">向管理层汇报清洗成效时，引用收益精算数据（ROI、净收益、碳减排）</w:t>
      </w:r>
    </w:p>
    <w:p>
      <w:r>
        <w:br w:type="page"/>
      </w:r>
    </w:p>
    <w:p>
      <w:pPr>
        <w:pStyle w:val="Heading1"/>
      </w:pPr>
      <w:bookmarkStart w:name="ch9" w:id="1"/>
      <w:r>
        <w:rPr>
          <w:b/>
          <w:bCs/>
        </w:rPr>
        <w:t xml:space="preserve">第九章　工单任务</w:t>
      </w:r>
      <w:bookmarkEnd w:id="1"/>
    </w:p>
    <w:p>
      <w:pPr>
        <w:spacing w:after="120"/>
      </w:pPr>
      <w:r>
        <w:rPr>
          <w:sz w:val="22"/>
          <w:szCs w:val="22"/>
        </w:rPr>
        <w:t xml:space="preserve">工单任务模块串联了运维工作的全流程。无论是 AI 发现的缺陷、设备告警、还是人工发起的巡检，最终都会形成工单。系统支持工单的创建、派单、执行、挂起、完成全生命周期管理，并内置 AI 建议工单和日历排班视图，让运维任务有序流转、高效闭环。</w:t>
      </w:r>
    </w:p>
    <w:p>
      <w:pPr>
        <w:spacing w:after="200" w:before="120"/>
        <w:jc w:val="center"/>
      </w:pPr>
      <w:r>
        <w:drawing>
          <wp:inline distT="0" distB="0" distL="0" distR="0">
            <wp:extent cx="5048250" cy="2838450"/>
            <wp:effectExtent t="0" r="0" b="0" l="0"/>
            <wp:docPr id="1" name="12_workorder.png" descr="12_workorder.png" title="12_workor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9-1　工单任务管理</w:t>
      </w:r>
    </w:p>
    <w:p>
      <w:pPr>
        <w:pStyle w:val="Heading2"/>
      </w:pPr>
      <w:r>
        <w:rPr>
          <w:b/>
          <w:bCs/>
        </w:rPr>
        <w:t xml:space="preserve">9.1 工单概览</w:t>
      </w:r>
    </w:p>
    <w:p>
      <w:pPr>
        <w:spacing w:after="120"/>
      </w:pPr>
      <w:r>
        <w:rPr>
          <w:sz w:val="22"/>
          <w:szCs w:val="22"/>
        </w:rPr>
        <w:t xml:space="preserve">工单概览页面提供工单数据的全局视图，帮助管理者掌握运维任务整体进展。</w:t>
      </w:r>
    </w:p>
    <w:p>
      <w:pPr>
        <w:pStyle w:val="Heading3"/>
      </w:pPr>
      <w:r>
        <w:rPr>
          <w:b/>
          <w:bCs/>
        </w:rPr>
        <w:t xml:space="preserve">核心指标</w:t>
      </w:r>
    </w:p>
    <w:p>
      <w:pPr>
        <w:pStyle w:val="ListParagraph"/>
        <w:numPr>
          <w:ilvl w:val="0"/>
          <w:numId w:val="2"/>
        </w:numPr>
        <w:spacing w:after="60"/>
      </w:pPr>
      <w:r>
        <w:rPr>
          <w:sz w:val="22"/>
          <w:szCs w:val="22"/>
        </w:rPr>
        <w:t xml:space="preserve">今日新增工单数：当日新创建的工单数量</w:t>
      </w:r>
    </w:p>
    <w:p>
      <w:pPr>
        <w:pStyle w:val="ListParagraph"/>
        <w:numPr>
          <w:ilvl w:val="0"/>
          <w:numId w:val="2"/>
        </w:numPr>
        <w:spacing w:after="60"/>
      </w:pPr>
      <w:r>
        <w:rPr>
          <w:sz w:val="22"/>
          <w:szCs w:val="22"/>
        </w:rPr>
        <w:t xml:space="preserve">待处理工单数：尚未派单或执行的工单数量</w:t>
      </w:r>
    </w:p>
    <w:p>
      <w:pPr>
        <w:pStyle w:val="ListParagraph"/>
        <w:numPr>
          <w:ilvl w:val="0"/>
          <w:numId w:val="2"/>
        </w:numPr>
        <w:spacing w:after="60"/>
      </w:pPr>
      <w:r>
        <w:rPr>
          <w:sz w:val="22"/>
          <w:szCs w:val="22"/>
        </w:rPr>
        <w:t xml:space="preserve">执行中工单数：正在执行中的工单数量</w:t>
      </w:r>
    </w:p>
    <w:p>
      <w:pPr>
        <w:pStyle w:val="ListParagraph"/>
        <w:numPr>
          <w:ilvl w:val="0"/>
          <w:numId w:val="2"/>
        </w:numPr>
        <w:spacing w:after="60"/>
      </w:pPr>
      <w:r>
        <w:rPr>
          <w:sz w:val="22"/>
          <w:szCs w:val="22"/>
        </w:rPr>
        <w:t xml:space="preserve">已完成工单数：当日已完成的工单数量</w:t>
      </w:r>
    </w:p>
    <w:p>
      <w:pPr>
        <w:pStyle w:val="ListParagraph"/>
        <w:numPr>
          <w:ilvl w:val="0"/>
          <w:numId w:val="2"/>
        </w:numPr>
        <w:spacing w:after="60"/>
      </w:pPr>
      <w:r>
        <w:rPr>
          <w:sz w:val="22"/>
          <w:szCs w:val="22"/>
        </w:rPr>
        <w:t xml:space="preserve">平均处理时长：从创建到完成的平均时间，评估工单处置效率</w:t>
      </w:r>
    </w:p>
    <w:p>
      <w:pPr>
        <w:pStyle w:val="ListParagraph"/>
        <w:numPr>
          <w:ilvl w:val="0"/>
          <w:numId w:val="2"/>
        </w:numPr>
        <w:spacing w:after="60"/>
      </w:pPr>
      <w:r>
        <w:rPr>
          <w:sz w:val="22"/>
          <w:szCs w:val="22"/>
        </w:rPr>
        <w:t xml:space="preserve">较昨日/上周对比：工单量环比变化，发现异常波动</w:t>
      </w:r>
    </w:p>
    <w:p>
      <w:pPr>
        <w:pStyle w:val="Heading3"/>
      </w:pPr>
      <w:r>
        <w:rPr>
          <w:b/>
          <w:bCs/>
        </w:rPr>
        <w:t xml:space="preserve">统计图表</w:t>
      </w:r>
    </w:p>
    <w:p>
      <w:pPr>
        <w:pStyle w:val="ListParagraph"/>
        <w:numPr>
          <w:ilvl w:val="0"/>
          <w:numId w:val="2"/>
        </w:numPr>
        <w:spacing w:after="60"/>
      </w:pPr>
      <w:r>
        <w:rPr>
          <w:sz w:val="22"/>
          <w:szCs w:val="22"/>
        </w:rPr>
        <w:t xml:space="preserve">工单状态分布图：待处理、执行中、已完成、已挂起的占比，以饼图展示</w:t>
      </w:r>
    </w:p>
    <w:p>
      <w:pPr>
        <w:pStyle w:val="ListParagraph"/>
        <w:numPr>
          <w:ilvl w:val="0"/>
          <w:numId w:val="2"/>
        </w:numPr>
        <w:spacing w:after="60"/>
      </w:pPr>
      <w:r>
        <w:rPr>
          <w:sz w:val="22"/>
          <w:szCs w:val="22"/>
        </w:rPr>
        <w:t xml:space="preserve">工单类型分布：巡检、检修、清洗、维修、运维各类工单的数量</w:t>
      </w:r>
    </w:p>
    <w:p>
      <w:pPr>
        <w:pStyle w:val="ListParagraph"/>
        <w:numPr>
          <w:ilvl w:val="0"/>
          <w:numId w:val="2"/>
        </w:numPr>
        <w:spacing w:after="60"/>
      </w:pPr>
      <w:r>
        <w:rPr>
          <w:sz w:val="22"/>
          <w:szCs w:val="22"/>
        </w:rPr>
        <w:t xml:space="preserve">按时完成率：在计划时间内完成的工单占比</w:t>
      </w:r>
    </w:p>
    <w:p>
      <w:pPr>
        <w:pStyle w:val="Heading3"/>
      </w:pPr>
      <w:r>
        <w:rPr>
          <w:b/>
          <w:bCs/>
        </w:rPr>
        <w:t xml:space="preserve">AI 建议工单</w:t>
      </w:r>
    </w:p>
    <w:p>
      <w:pPr>
        <w:pStyle w:val="ListParagraph"/>
        <w:numPr>
          <w:ilvl w:val="0"/>
          <w:numId w:val="2"/>
        </w:numPr>
        <w:spacing w:after="60"/>
      </w:pPr>
      <w:r>
        <w:rPr>
          <w:sz w:val="22"/>
          <w:szCs w:val="22"/>
        </w:rPr>
        <w:t xml:space="preserve">系统根据 AI 诊断结果，自动建议生成工单（如「3 号组件热斑，建议复检」）</w:t>
      </w:r>
    </w:p>
    <w:p>
      <w:pPr>
        <w:pStyle w:val="ListParagraph"/>
        <w:numPr>
          <w:ilvl w:val="0"/>
          <w:numId w:val="2"/>
        </w:numPr>
        <w:spacing w:after="60"/>
      </w:pPr>
      <w:r>
        <w:rPr>
          <w:sz w:val="22"/>
          <w:szCs w:val="22"/>
        </w:rPr>
        <w:t xml:space="preserve">运维人员可一键采纳建议，自动填充工单信息，无需手动填写</w:t>
      </w:r>
    </w:p>
    <w:p>
      <w:pPr>
        <w:pStyle w:val="Heading2"/>
      </w:pPr>
      <w:r>
        <w:rPr>
          <w:b/>
          <w:bCs/>
        </w:rPr>
        <w:t xml:space="preserve">9.2 工单全生命周期管理</w:t>
      </w:r>
    </w:p>
    <w:p>
      <w:pPr>
        <w:spacing w:after="120"/>
      </w:pPr>
      <w:r>
        <w:rPr>
          <w:sz w:val="22"/>
          <w:szCs w:val="22"/>
        </w:rPr>
        <w:t xml:space="preserve">从创建到完成，系统覆盖工单流转的每一个环节。</w:t>
      </w:r>
    </w:p>
    <w:p>
      <w:pPr>
        <w:pStyle w:val="Heading3"/>
      </w:pPr>
      <w:r>
        <w:rPr>
          <w:b/>
          <w:bCs/>
        </w:rPr>
        <w:t xml:space="preserve">创建工单</w:t>
      </w:r>
    </w:p>
    <w:p>
      <w:pPr>
        <w:pStyle w:val="ListParagraph"/>
        <w:numPr>
          <w:ilvl w:val="0"/>
          <w:numId w:val="2"/>
        </w:numPr>
        <w:spacing w:after="60"/>
      </w:pPr>
      <w:r>
        <w:rPr>
          <w:sz w:val="22"/>
          <w:szCs w:val="22"/>
        </w:rPr>
        <w:t xml:space="preserve">工单标题：简明描述任务内容，如「3 号逆变器组串异常检修」</w:t>
      </w:r>
    </w:p>
    <w:p>
      <w:pPr>
        <w:pStyle w:val="ListParagraph"/>
        <w:numPr>
          <w:ilvl w:val="0"/>
          <w:numId w:val="2"/>
        </w:numPr>
        <w:spacing w:after="60"/>
      </w:pPr>
      <w:r>
        <w:rPr>
          <w:sz w:val="22"/>
          <w:szCs w:val="22"/>
        </w:rPr>
        <w:t xml:space="preserve">工单类型：巡检（例行检查）、检修（故障修复）、清洗（组件清洗）、维修（设备维修）、运维（日常运维）</w:t>
      </w:r>
    </w:p>
    <w:p>
      <w:pPr>
        <w:pStyle w:val="ListParagraph"/>
        <w:numPr>
          <w:ilvl w:val="0"/>
          <w:numId w:val="2"/>
        </w:numPr>
        <w:spacing w:after="60"/>
      </w:pPr>
      <w:r>
        <w:rPr>
          <w:sz w:val="22"/>
          <w:szCs w:val="22"/>
        </w:rPr>
        <w:t xml:space="preserve">优先级：高（24 小时内处理）、中（72 小时内处理）、低（一周内处理）</w:t>
      </w:r>
    </w:p>
    <w:p>
      <w:pPr>
        <w:pStyle w:val="ListParagraph"/>
        <w:numPr>
          <w:ilvl w:val="0"/>
          <w:numId w:val="2"/>
        </w:numPr>
        <w:spacing w:after="60"/>
      </w:pPr>
      <w:r>
        <w:rPr>
          <w:sz w:val="22"/>
          <w:szCs w:val="22"/>
        </w:rPr>
        <w:t xml:space="preserve">关联设备：选择工单涉及的设备，便于追溯设备历史</w:t>
      </w:r>
    </w:p>
    <w:p>
      <w:pPr>
        <w:pStyle w:val="ListParagraph"/>
        <w:numPr>
          <w:ilvl w:val="0"/>
          <w:numId w:val="2"/>
        </w:numPr>
        <w:spacing w:after="60"/>
      </w:pPr>
      <w:r>
        <w:rPr>
          <w:sz w:val="22"/>
          <w:szCs w:val="22"/>
        </w:rPr>
        <w:t xml:space="preserve">关联区域：选择作业位置区域，便于人员到达</w:t>
      </w:r>
    </w:p>
    <w:p>
      <w:pPr>
        <w:pStyle w:val="ListParagraph"/>
        <w:numPr>
          <w:ilvl w:val="0"/>
          <w:numId w:val="2"/>
        </w:numPr>
        <w:spacing w:after="60"/>
      </w:pPr>
      <w:r>
        <w:rPr>
          <w:sz w:val="22"/>
          <w:szCs w:val="22"/>
        </w:rPr>
        <w:t xml:space="preserve">任务描述：详细描述任务内容和操作要求</w:t>
      </w:r>
    </w:p>
    <w:p>
      <w:pPr>
        <w:pStyle w:val="ListParagraph"/>
        <w:numPr>
          <w:ilvl w:val="0"/>
          <w:numId w:val="2"/>
        </w:numPr>
        <w:spacing w:after="60"/>
      </w:pPr>
      <w:r>
        <w:rPr>
          <w:sz w:val="22"/>
          <w:szCs w:val="22"/>
        </w:rPr>
        <w:t xml:space="preserve">附件素材：上传照片、文档、热成像图等参考材料</w:t>
      </w:r>
    </w:p>
    <w:p>
      <w:pPr>
        <w:pStyle w:val="ListParagraph"/>
        <w:numPr>
          <w:ilvl w:val="0"/>
          <w:numId w:val="2"/>
        </w:numPr>
        <w:spacing w:after="60"/>
      </w:pPr>
      <w:r>
        <w:rPr>
          <w:sz w:val="22"/>
          <w:szCs w:val="22"/>
        </w:rPr>
        <w:t xml:space="preserve">计划开始时间：设定工单开始执行的时间</w:t>
      </w:r>
    </w:p>
    <w:p>
      <w:pPr>
        <w:pStyle w:val="ListParagraph"/>
        <w:numPr>
          <w:ilvl w:val="0"/>
          <w:numId w:val="2"/>
        </w:numPr>
        <w:spacing w:after="60"/>
      </w:pPr>
      <w:r>
        <w:rPr>
          <w:sz w:val="22"/>
          <w:szCs w:val="22"/>
        </w:rPr>
        <w:t xml:space="preserve">来源标记：记录工单来源——AI、无人机、清洗、视频、装备、人工、告警</w:t>
      </w:r>
    </w:p>
    <w:p>
      <w:pPr>
        <w:pStyle w:val="Heading3"/>
      </w:pPr>
      <w:r>
        <w:rPr>
          <w:b/>
          <w:bCs/>
        </w:rPr>
        <w:t xml:space="preserve">派单与执行</w:t>
      </w:r>
    </w:p>
    <w:p>
      <w:pPr>
        <w:pStyle w:val="ListParagraph"/>
        <w:numPr>
          <w:ilvl w:val="0"/>
          <w:numId w:val="2"/>
        </w:numPr>
        <w:spacing w:after="60"/>
      </w:pPr>
      <w:r>
        <w:rPr>
          <w:sz w:val="22"/>
          <w:szCs w:val="22"/>
        </w:rPr>
        <w:t xml:space="preserve">派单：选择接收人员，将工单分配给具体执行人，系统自动通知</w:t>
      </w:r>
    </w:p>
    <w:p>
      <w:pPr>
        <w:pStyle w:val="ListParagraph"/>
        <w:numPr>
          <w:ilvl w:val="0"/>
          <w:numId w:val="2"/>
        </w:numPr>
        <w:spacing w:after="60"/>
      </w:pPr>
      <w:r>
        <w:rPr>
          <w:sz w:val="22"/>
          <w:szCs w:val="22"/>
        </w:rPr>
        <w:t xml:space="preserve">执行：执行人接收工单后点击「开始执行」，状态变为「执行中」</w:t>
      </w:r>
    </w:p>
    <w:p>
      <w:pPr>
        <w:pStyle w:val="ListParagraph"/>
        <w:numPr>
          <w:ilvl w:val="0"/>
          <w:numId w:val="2"/>
        </w:numPr>
        <w:spacing w:after="60"/>
      </w:pPr>
      <w:r>
        <w:rPr>
          <w:sz w:val="22"/>
          <w:szCs w:val="22"/>
        </w:rPr>
        <w:t xml:space="preserve">批量操作：支持批量选择工单进行批量派单或批量执行，提高效率</w:t>
      </w:r>
    </w:p>
    <w:p>
      <w:pPr>
        <w:pStyle w:val="ListParagraph"/>
        <w:numPr>
          <w:ilvl w:val="0"/>
          <w:numId w:val="2"/>
        </w:numPr>
        <w:spacing w:after="60"/>
      </w:pPr>
      <w:r>
        <w:rPr>
          <w:sz w:val="22"/>
          <w:szCs w:val="22"/>
        </w:rPr>
        <w:t xml:space="preserve">执行过程中可添加执行记录和现场照片</w:t>
      </w:r>
    </w:p>
    <w:p>
      <w:pPr>
        <w:pStyle w:val="Heading3"/>
      </w:pPr>
      <w:r>
        <w:rPr>
          <w:b/>
          <w:bCs/>
        </w:rPr>
        <w:t xml:space="preserve">挂起与完成</w:t>
      </w:r>
    </w:p>
    <w:p>
      <w:pPr>
        <w:pStyle w:val="ListParagraph"/>
        <w:numPr>
          <w:ilvl w:val="0"/>
          <w:numId w:val="2"/>
        </w:numPr>
        <w:spacing w:after="60"/>
      </w:pPr>
      <w:r>
        <w:rPr>
          <w:sz w:val="22"/>
          <w:szCs w:val="22"/>
        </w:rPr>
        <w:t xml:space="preserve">挂起：遇到阻碍（如缺少备件、天气恶劣）时暂停工单，记录挂起原因</w:t>
      </w:r>
    </w:p>
    <w:p>
      <w:pPr>
        <w:pStyle w:val="ListParagraph"/>
        <w:numPr>
          <w:ilvl w:val="0"/>
          <w:numId w:val="2"/>
        </w:numPr>
        <w:spacing w:after="60"/>
      </w:pPr>
      <w:r>
        <w:rPr>
          <w:sz w:val="22"/>
          <w:szCs w:val="22"/>
        </w:rPr>
        <w:t xml:space="preserve">恢复：条件具备后恢复执行，状态回到「执行中」</w:t>
      </w:r>
    </w:p>
    <w:p>
      <w:pPr>
        <w:pStyle w:val="ListParagraph"/>
        <w:numPr>
          <w:ilvl w:val="0"/>
          <w:numId w:val="2"/>
        </w:numPr>
        <w:spacing w:after="60"/>
      </w:pPr>
      <w:r>
        <w:rPr>
          <w:sz w:val="22"/>
          <w:szCs w:val="22"/>
        </w:rPr>
        <w:t xml:space="preserve">完成：填写处理结果和处理备注，描述最终处置情况，关闭工单</w:t>
      </w:r>
    </w:p>
    <w:p>
      <w:pPr>
        <w:pStyle w:val="ListParagraph"/>
        <w:numPr>
          <w:ilvl w:val="0"/>
          <w:numId w:val="2"/>
        </w:numPr>
        <w:spacing w:after="60"/>
      </w:pPr>
      <w:r>
        <w:rPr>
          <w:sz w:val="22"/>
          <w:szCs w:val="22"/>
        </w:rPr>
        <w:t xml:space="preserve">工单搜索：按工单编号或标题关键词搜索，快速定位特定工单</w:t>
      </w:r>
    </w:p>
    <w:p>
      <w:pPr>
        <w:pStyle w:val="ListParagraph"/>
        <w:numPr>
          <w:ilvl w:val="0"/>
          <w:numId w:val="2"/>
        </w:numPr>
        <w:spacing w:after="60"/>
      </w:pPr>
      <w:r>
        <w:rPr>
          <w:sz w:val="22"/>
          <w:szCs w:val="22"/>
        </w:rPr>
        <w:t xml:space="preserve">批量删除：清理无效或重复的工单</w:t>
      </w:r>
    </w:p>
    <w:p>
      <w:pPr>
        <w:pStyle w:val="Heading2"/>
      </w:pPr>
      <w:r>
        <w:rPr>
          <w:b/>
          <w:bCs/>
        </w:rPr>
        <w:t xml:space="preserve">9.3 AI 建议与关联信息</w:t>
      </w:r>
    </w:p>
    <w:p>
      <w:pPr>
        <w:spacing w:after="120"/>
      </w:pPr>
      <w:r>
        <w:rPr>
          <w:sz w:val="22"/>
          <w:szCs w:val="22"/>
        </w:rPr>
        <w:t xml:space="preserve">每个工单页面都展示 AI 提供的智能建议，辅助决策。</w:t>
      </w:r>
    </w:p>
    <w:p>
      <w:pPr>
        <w:pStyle w:val="ListParagraph"/>
        <w:numPr>
          <w:ilvl w:val="0"/>
          <w:numId w:val="2"/>
        </w:numPr>
        <w:spacing w:after="60"/>
      </w:pPr>
      <w:r>
        <w:rPr>
          <w:sz w:val="22"/>
          <w:szCs w:val="22"/>
        </w:rPr>
        <w:t xml:space="preserve">AI 建议生成工单：如「3 号组件热斑，建议复检」「5 号逆变器效率低，建议检修」</w:t>
      </w:r>
    </w:p>
    <w:p>
      <w:pPr>
        <w:pStyle w:val="ListParagraph"/>
        <w:numPr>
          <w:ilvl w:val="0"/>
          <w:numId w:val="2"/>
        </w:numPr>
        <w:spacing w:after="60"/>
      </w:pPr>
      <w:r>
        <w:rPr>
          <w:sz w:val="22"/>
          <w:szCs w:val="22"/>
        </w:rPr>
        <w:t xml:space="preserve">建议携带装备：根据任务类型提醒执行人准备工具，如红外热像设备、万用表、绝缘工具</w:t>
      </w:r>
    </w:p>
    <w:p>
      <w:pPr>
        <w:pStyle w:val="ListParagraph"/>
        <w:numPr>
          <w:ilvl w:val="0"/>
          <w:numId w:val="2"/>
        </w:numPr>
        <w:spacing w:after="60"/>
      </w:pPr>
      <w:r>
        <w:rPr>
          <w:sz w:val="22"/>
          <w:szCs w:val="22"/>
        </w:rPr>
        <w:t xml:space="preserve">关联告警趋势：展示该设备近 7 天的告警列表，了解问题背景和严重程度</w:t>
      </w:r>
    </w:p>
    <w:p>
      <w:pPr>
        <w:pStyle w:val="ListParagraph"/>
        <w:numPr>
          <w:ilvl w:val="0"/>
          <w:numId w:val="2"/>
        </w:numPr>
        <w:spacing w:after="60"/>
      </w:pPr>
      <w:r>
        <w:rPr>
          <w:sz w:val="22"/>
          <w:szCs w:val="22"/>
        </w:rPr>
        <w:t xml:space="preserve">预计影响发电量：量化该问题对发电的影响，帮助判断优先级</w:t>
      </w:r>
    </w:p>
    <w:p>
      <w:pPr>
        <w:pStyle w:val="ListParagraph"/>
        <w:numPr>
          <w:ilvl w:val="0"/>
          <w:numId w:val="2"/>
        </w:numPr>
        <w:spacing w:after="60"/>
      </w:pPr>
      <w:r>
        <w:rPr>
          <w:sz w:val="22"/>
          <w:szCs w:val="22"/>
        </w:rPr>
        <w:t xml:space="preserve">历史工单：该设备的历史工单记录，判断是否为反复出现的问题</w:t>
      </w:r>
    </w:p>
    <w:p>
      <w:pPr>
        <w:pStyle w:val="Heading2"/>
      </w:pPr>
      <w:r>
        <w:rPr>
          <w:b/>
          <w:bCs/>
        </w:rPr>
        <w:t xml:space="preserve">9.4 排班与日历视图</w:t>
      </w:r>
    </w:p>
    <w:p>
      <w:pPr>
        <w:spacing w:after="120"/>
      </w:pPr>
      <w:r>
        <w:rPr>
          <w:sz w:val="22"/>
          <w:szCs w:val="22"/>
        </w:rPr>
        <w:t xml:space="preserve">日历视图帮助合理安排工单执行计划。</w:t>
      </w:r>
    </w:p>
    <w:p>
      <w:pPr>
        <w:pStyle w:val="ListParagraph"/>
        <w:numPr>
          <w:ilvl w:val="0"/>
          <w:numId w:val="2"/>
        </w:numPr>
        <w:spacing w:after="60"/>
      </w:pPr>
      <w:r>
        <w:rPr>
          <w:sz w:val="22"/>
          <w:szCs w:val="22"/>
        </w:rPr>
        <w:t xml:space="preserve">任务排班/日历视图：以日历方式展示已计划的工单，直观查看每日安排</w:t>
      </w:r>
    </w:p>
    <w:p>
      <w:pPr>
        <w:pStyle w:val="ListParagraph"/>
        <w:numPr>
          <w:ilvl w:val="0"/>
          <w:numId w:val="2"/>
        </w:numPr>
        <w:spacing w:after="60"/>
      </w:pPr>
      <w:r>
        <w:rPr>
          <w:sz w:val="22"/>
          <w:szCs w:val="22"/>
        </w:rPr>
        <w:t xml:space="preserve">待派单工单列表：尚未分配执行人的工单，提醒及时派发</w:t>
      </w:r>
    </w:p>
    <w:p>
      <w:pPr>
        <w:pStyle w:val="ListParagraph"/>
        <w:numPr>
          <w:ilvl w:val="0"/>
          <w:numId w:val="2"/>
        </w:numPr>
        <w:spacing w:after="60"/>
      </w:pPr>
      <w:r>
        <w:rPr>
          <w:sz w:val="22"/>
          <w:szCs w:val="22"/>
        </w:rPr>
        <w:t xml:space="preserve">按优先级筛选：只看高优先级工单，优先处理紧急任务</w:t>
      </w:r>
    </w:p>
    <w:p>
      <w:pPr>
        <w:pStyle w:val="ListParagraph"/>
        <w:numPr>
          <w:ilvl w:val="0"/>
          <w:numId w:val="2"/>
        </w:numPr>
        <w:spacing w:after="60"/>
      </w:pPr>
      <w:r>
        <w:rPr>
          <w:sz w:val="22"/>
          <w:szCs w:val="22"/>
        </w:rPr>
        <w:t xml:space="preserve">按类型筛选：只看清洗工单或巡检工单，分类管理</w:t>
      </w:r>
    </w:p>
    <w:p>
      <w:pPr>
        <w:pStyle w:val="ListParagraph"/>
        <w:numPr>
          <w:ilvl w:val="0"/>
          <w:numId w:val="2"/>
        </w:numPr>
        <w:spacing w:after="60"/>
      </w:pPr>
      <w:r>
        <w:rPr>
          <w:sz w:val="22"/>
          <w:szCs w:val="22"/>
        </w:rPr>
        <w:t xml:space="preserve">按执行人筛选：查看某个人名下的所有工单，评估工作负荷</w:t>
      </w:r>
    </w:p>
    <w:p>
      <w:pPr>
        <w:pStyle w:val="Heading2"/>
      </w:pPr>
      <w:r>
        <w:rPr>
          <w:b/>
          <w:bCs/>
        </w:rPr>
        <w:t xml:space="preserve">9.5 使用场景</w:t>
      </w:r>
    </w:p>
    <w:p>
      <w:pPr>
        <w:pStyle w:val="ListParagraph"/>
        <w:numPr>
          <w:ilvl w:val="0"/>
          <w:numId w:val="2"/>
        </w:numPr>
        <w:spacing w:after="60"/>
      </w:pPr>
      <w:r>
        <w:rPr>
          <w:sz w:val="22"/>
          <w:szCs w:val="22"/>
        </w:rPr>
        <w:t xml:space="preserve">每日查看工单概览，确认今日待处理工单，安排人员执行</w:t>
      </w:r>
    </w:p>
    <w:p>
      <w:pPr>
        <w:pStyle w:val="ListParagraph"/>
        <w:numPr>
          <w:ilvl w:val="0"/>
          <w:numId w:val="2"/>
        </w:numPr>
        <w:spacing w:after="60"/>
      </w:pPr>
      <w:r>
        <w:rPr>
          <w:sz w:val="22"/>
          <w:szCs w:val="22"/>
        </w:rPr>
        <w:t xml:space="preserve">收到 AI 建议工单后，确认建议合理即一键采纳并派单</w:t>
      </w:r>
    </w:p>
    <w:p>
      <w:pPr>
        <w:pStyle w:val="ListParagraph"/>
        <w:numPr>
          <w:ilvl w:val="0"/>
          <w:numId w:val="2"/>
        </w:numPr>
        <w:spacing w:after="60"/>
      </w:pPr>
      <w:r>
        <w:rPr>
          <w:sz w:val="22"/>
          <w:szCs w:val="22"/>
        </w:rPr>
        <w:t xml:space="preserve">告警处理不了时，从告警创建工单，转为维修流程</w:t>
      </w:r>
    </w:p>
    <w:p>
      <w:pPr>
        <w:pStyle w:val="ListParagraph"/>
        <w:numPr>
          <w:ilvl w:val="0"/>
          <w:numId w:val="2"/>
        </w:numPr>
        <w:spacing w:after="60"/>
      </w:pPr>
      <w:r>
        <w:rPr>
          <w:sz w:val="22"/>
          <w:szCs w:val="22"/>
        </w:rPr>
        <w:t xml:space="preserve">每周查看日历视图，规划下周工单安排，均衡人员负荷</w:t>
      </w:r>
    </w:p>
    <w:p>
      <w:r>
        <w:br w:type="page"/>
      </w:r>
    </w:p>
    <w:p>
      <w:pPr>
        <w:pStyle w:val="Heading1"/>
      </w:pPr>
      <w:bookmarkStart w:name="ch10" w:id="1"/>
      <w:r>
        <w:rPr>
          <w:b/>
          <w:bCs/>
        </w:rPr>
        <w:t xml:space="preserve">第十章　报表中心</w:t>
      </w:r>
      <w:bookmarkEnd w:id="1"/>
    </w:p>
    <w:p>
      <w:pPr>
        <w:spacing w:after="120"/>
      </w:pPr>
      <w:r>
        <w:rPr>
          <w:sz w:val="22"/>
          <w:szCs w:val="22"/>
        </w:rPr>
        <w:t xml:space="preserve">报表中心将电站运营数据沉淀为可量化、可追溯、可订阅的报告资产。覆盖发电量、设备健康、告警、工单、巡检、清洗、效率和 AI 分析八大类报表，支持日报、周报、月报、季报、年报自动生成，并可导出 Excel/PDF 文件或定时推送给相关人员。</w:t>
      </w:r>
    </w:p>
    <w:p>
      <w:pPr>
        <w:spacing w:after="200" w:before="120"/>
        <w:jc w:val="center"/>
      </w:pPr>
      <w:r>
        <w:drawing>
          <wp:inline distT="0" distB="0" distL="0" distR="0">
            <wp:extent cx="5048250" cy="2838450"/>
            <wp:effectExtent t="0" r="0" b="0" l="0"/>
            <wp:docPr id="1" name="13_report.png" descr="13_report.png" title="13_re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10-1　报表中心</w:t>
      </w:r>
    </w:p>
    <w:p>
      <w:pPr>
        <w:pStyle w:val="Heading2"/>
      </w:pPr>
      <w:r>
        <w:rPr>
          <w:b/>
          <w:bCs/>
        </w:rPr>
        <w:t xml:space="preserve">10.1 报表类型</w:t>
      </w:r>
    </w:p>
    <w:p>
      <w:pPr>
        <w:spacing w:after="120"/>
      </w:pPr>
      <w:r>
        <w:rPr>
          <w:sz w:val="22"/>
          <w:szCs w:val="22"/>
        </w:rPr>
        <w:t xml:space="preserve">系统提供八大类报表，全面覆盖电站运营的各个方面。</w:t>
      </w:r>
    </w:p>
    <w:p>
      <w:pPr>
        <w:pStyle w:val="Heading3"/>
      </w:pPr>
      <w:r>
        <w:rPr>
          <w:b/>
          <w:bCs/>
        </w:rPr>
        <w:t xml:space="preserve">发电类报表</w:t>
      </w:r>
    </w:p>
    <w:p>
      <w:pPr>
        <w:pStyle w:val="ListParagraph"/>
        <w:numPr>
          <w:ilvl w:val="0"/>
          <w:numId w:val="2"/>
        </w:numPr>
        <w:spacing w:after="60"/>
      </w:pPr>
      <w:r>
        <w:rPr>
          <w:sz w:val="22"/>
          <w:szCs w:val="22"/>
        </w:rPr>
        <w:t xml:space="preserve">发电量报表：总发电量、峰值功率、平均功率、月度累计发电量，支持与历史数据对比</w:t>
      </w:r>
    </w:p>
    <w:p>
      <w:pPr>
        <w:pStyle w:val="ListParagraph"/>
        <w:numPr>
          <w:ilvl w:val="0"/>
          <w:numId w:val="2"/>
        </w:numPr>
        <w:spacing w:after="60"/>
      </w:pPr>
      <w:r>
        <w:rPr>
          <w:sz w:val="22"/>
          <w:szCs w:val="22"/>
        </w:rPr>
        <w:t xml:space="preserve">效率报表：性能比（PR 值）、系统效率、平均效率、辐照度利用率</w:t>
      </w:r>
    </w:p>
    <w:p>
      <w:pPr>
        <w:pStyle w:val="Heading3"/>
      </w:pPr>
      <w:r>
        <w:rPr>
          <w:b/>
          <w:bCs/>
        </w:rPr>
        <w:t xml:space="preserve">设备类报表</w:t>
      </w:r>
    </w:p>
    <w:p>
      <w:pPr>
        <w:pStyle w:val="ListParagraph"/>
        <w:numPr>
          <w:ilvl w:val="0"/>
          <w:numId w:val="2"/>
        </w:numPr>
        <w:spacing w:after="60"/>
      </w:pPr>
      <w:r>
        <w:rPr>
          <w:sz w:val="22"/>
          <w:szCs w:val="22"/>
        </w:rPr>
        <w:t xml:space="preserve">设备健康报表：各设备运行状态汇总、健康度评分、故障记录</w:t>
      </w:r>
    </w:p>
    <w:p>
      <w:pPr>
        <w:pStyle w:val="ListParagraph"/>
        <w:numPr>
          <w:ilvl w:val="0"/>
          <w:numId w:val="2"/>
        </w:numPr>
        <w:spacing w:after="60"/>
      </w:pPr>
      <w:r>
        <w:rPr>
          <w:sz w:val="22"/>
          <w:szCs w:val="22"/>
        </w:rPr>
        <w:t xml:space="preserve">巡检机器人报表：巡检任务执行情况、覆盖率、巡检发现的问题数量</w:t>
      </w:r>
    </w:p>
    <w:p>
      <w:pPr>
        <w:pStyle w:val="Heading3"/>
      </w:pPr>
      <w:r>
        <w:rPr>
          <w:b/>
          <w:bCs/>
        </w:rPr>
        <w:t xml:space="preserve">运维类报表</w:t>
      </w:r>
    </w:p>
    <w:p>
      <w:pPr>
        <w:pStyle w:val="ListParagraph"/>
        <w:numPr>
          <w:ilvl w:val="0"/>
          <w:numId w:val="2"/>
        </w:numPr>
        <w:spacing w:after="60"/>
      </w:pPr>
      <w:r>
        <w:rPr>
          <w:sz w:val="22"/>
          <w:szCs w:val="22"/>
        </w:rPr>
        <w:t xml:space="preserve">告警报表：告警数量、严重告警数、告警闭合率、告警类型分布</w:t>
      </w:r>
    </w:p>
    <w:p>
      <w:pPr>
        <w:pStyle w:val="ListParagraph"/>
        <w:numPr>
          <w:ilvl w:val="0"/>
          <w:numId w:val="2"/>
        </w:numPr>
        <w:spacing w:after="60"/>
      </w:pPr>
      <w:r>
        <w:rPr>
          <w:sz w:val="22"/>
          <w:szCs w:val="22"/>
        </w:rPr>
        <w:t xml:space="preserve">工单报表：工单总数、完成率、月度工单统计、平均处理时长</w:t>
      </w:r>
    </w:p>
    <w:p>
      <w:pPr>
        <w:pStyle w:val="Heading3"/>
      </w:pPr>
      <w:r>
        <w:rPr>
          <w:b/>
          <w:bCs/>
        </w:rPr>
        <w:t xml:space="preserve">清洗类报表</w:t>
      </w:r>
    </w:p>
    <w:p>
      <w:pPr>
        <w:pStyle w:val="ListParagraph"/>
        <w:numPr>
          <w:ilvl w:val="0"/>
          <w:numId w:val="2"/>
        </w:numPr>
        <w:spacing w:after="60"/>
      </w:pPr>
      <w:r>
        <w:rPr>
          <w:sz w:val="22"/>
          <w:szCs w:val="22"/>
        </w:rPr>
        <w:t xml:space="preserve">清洗效果报表：清洗前后效率对比、清洗收益提升、实际净收益</w:t>
      </w:r>
    </w:p>
    <w:p>
      <w:pPr>
        <w:pStyle w:val="ListParagraph"/>
        <w:numPr>
          <w:ilvl w:val="0"/>
          <w:numId w:val="2"/>
        </w:numPr>
        <w:spacing w:after="60"/>
      </w:pPr>
      <w:r>
        <w:rPr>
          <w:sz w:val="22"/>
          <w:szCs w:val="22"/>
        </w:rPr>
        <w:t xml:space="preserve">清洗优化报表：清洗策略效果评估、ROI 分析、碳减排贡献</w:t>
      </w:r>
    </w:p>
    <w:p>
      <w:pPr>
        <w:pStyle w:val="Heading3"/>
      </w:pPr>
      <w:r>
        <w:rPr>
          <w:b/>
          <w:bCs/>
        </w:rPr>
        <w:t xml:space="preserve">AI 分析报表</w:t>
      </w:r>
    </w:p>
    <w:p>
      <w:pPr>
        <w:pStyle w:val="ListParagraph"/>
        <w:numPr>
          <w:ilvl w:val="0"/>
          <w:numId w:val="2"/>
        </w:numPr>
        <w:spacing w:after="60"/>
      </w:pPr>
      <w:r>
        <w:rPr>
          <w:sz w:val="22"/>
          <w:szCs w:val="22"/>
        </w:rPr>
        <w:t xml:space="preserve">AI 分析报表：AI 诊断统计、缺陷分布、健康度评分趋势</w:t>
      </w:r>
    </w:p>
    <w:p>
      <w:pPr>
        <w:pStyle w:val="Heading2"/>
      </w:pPr>
      <w:r>
        <w:rPr>
          <w:b/>
          <w:bCs/>
        </w:rPr>
        <w:t xml:space="preserve">10.2 报表周期与生成</w:t>
      </w:r>
    </w:p>
    <w:p>
      <w:pPr>
        <w:spacing w:after="120"/>
      </w:pPr>
      <w:r>
        <w:rPr>
          <w:sz w:val="22"/>
          <w:szCs w:val="22"/>
        </w:rPr>
        <w:t xml:space="preserve">系统支持多种报表周期，并可自动生成。</w:t>
      </w:r>
    </w:p>
    <w:p>
      <w:pPr>
        <w:pStyle w:val="Heading3"/>
      </w:pPr>
      <w:r>
        <w:rPr>
          <w:b/>
          <w:bCs/>
        </w:rPr>
        <w:t xml:space="preserve">报表周期</w:t>
      </w:r>
    </w:p>
    <w:p>
      <w:pPr>
        <w:pStyle w:val="ListParagraph"/>
        <w:numPr>
          <w:ilvl w:val="0"/>
          <w:numId w:val="2"/>
        </w:numPr>
        <w:spacing w:after="60"/>
      </w:pPr>
      <w:r>
        <w:rPr>
          <w:sz w:val="22"/>
          <w:szCs w:val="22"/>
        </w:rPr>
        <w:t xml:space="preserve">日报：每日自动生成，适合日常监控</w:t>
      </w:r>
    </w:p>
    <w:p>
      <w:pPr>
        <w:pStyle w:val="ListParagraph"/>
        <w:numPr>
          <w:ilvl w:val="0"/>
          <w:numId w:val="2"/>
        </w:numPr>
        <w:spacing w:after="60"/>
      </w:pPr>
      <w:r>
        <w:rPr>
          <w:sz w:val="22"/>
          <w:szCs w:val="22"/>
        </w:rPr>
        <w:t xml:space="preserve">周报：每周自动生成，适合周度汇报</w:t>
      </w:r>
    </w:p>
    <w:p>
      <w:pPr>
        <w:pStyle w:val="ListParagraph"/>
        <w:numPr>
          <w:ilvl w:val="0"/>
          <w:numId w:val="2"/>
        </w:numPr>
        <w:spacing w:after="60"/>
      </w:pPr>
      <w:r>
        <w:rPr>
          <w:sz w:val="22"/>
          <w:szCs w:val="22"/>
        </w:rPr>
        <w:t xml:space="preserve">月报：每月自动生成，适合月度总结</w:t>
      </w:r>
    </w:p>
    <w:p>
      <w:pPr>
        <w:pStyle w:val="ListParagraph"/>
        <w:numPr>
          <w:ilvl w:val="0"/>
          <w:numId w:val="2"/>
        </w:numPr>
        <w:spacing w:after="60"/>
      </w:pPr>
      <w:r>
        <w:rPr>
          <w:sz w:val="22"/>
          <w:szCs w:val="22"/>
        </w:rPr>
        <w:t xml:space="preserve">季报：每季自动生成，适合季度复盘</w:t>
      </w:r>
    </w:p>
    <w:p>
      <w:pPr>
        <w:pStyle w:val="ListParagraph"/>
        <w:numPr>
          <w:ilvl w:val="0"/>
          <w:numId w:val="2"/>
        </w:numPr>
        <w:spacing w:after="60"/>
      </w:pPr>
      <w:r>
        <w:rPr>
          <w:sz w:val="22"/>
          <w:szCs w:val="22"/>
        </w:rPr>
        <w:t xml:space="preserve">年报：每年自动生成，适合年度总结</w:t>
      </w:r>
    </w:p>
    <w:p>
      <w:pPr>
        <w:pStyle w:val="Heading3"/>
      </w:pPr>
      <w:r>
        <w:rPr>
          <w:b/>
          <w:bCs/>
        </w:rPr>
        <w:t xml:space="preserve">生成方式</w:t>
      </w:r>
    </w:p>
    <w:p>
      <w:pPr>
        <w:pStyle w:val="ListParagraph"/>
        <w:numPr>
          <w:ilvl w:val="0"/>
          <w:numId w:val="2"/>
        </w:numPr>
        <w:spacing w:after="60"/>
      </w:pPr>
      <w:r>
        <w:rPr>
          <w:sz w:val="22"/>
          <w:szCs w:val="22"/>
        </w:rPr>
        <w:t xml:space="preserve">自动生成：系统按设定周期自动生成报表，无需人工操作</w:t>
      </w:r>
    </w:p>
    <w:p>
      <w:pPr>
        <w:pStyle w:val="ListParagraph"/>
        <w:numPr>
          <w:ilvl w:val="0"/>
          <w:numId w:val="2"/>
        </w:numPr>
        <w:spacing w:after="60"/>
      </w:pPr>
      <w:r>
        <w:rPr>
          <w:sz w:val="22"/>
          <w:szCs w:val="22"/>
        </w:rPr>
        <w:t xml:space="preserve">查看生成状态：生成中、已生成、生成失败，追踪报表产出进度</w:t>
      </w:r>
    </w:p>
    <w:p>
      <w:pPr>
        <w:pStyle w:val="ListParagraph"/>
        <w:numPr>
          <w:ilvl w:val="0"/>
          <w:numId w:val="2"/>
        </w:numPr>
        <w:spacing w:after="60"/>
      </w:pPr>
      <w:r>
        <w:rPr>
          <w:sz w:val="22"/>
          <w:szCs w:val="22"/>
        </w:rPr>
        <w:t xml:space="preserve">自定义日期范围：灵活查询任意时段数据，支持跨月/跨季查询</w:t>
      </w:r>
    </w:p>
    <w:p>
      <w:pPr>
        <w:pStyle w:val="ListParagraph"/>
        <w:numPr>
          <w:ilvl w:val="0"/>
          <w:numId w:val="2"/>
        </w:numPr>
        <w:spacing w:after="60"/>
      </w:pPr>
      <w:r>
        <w:rPr>
          <w:sz w:val="22"/>
          <w:szCs w:val="22"/>
        </w:rPr>
        <w:t xml:space="preserve">模板中心：选择预设报表模板快速生成，也支持自定义报表模板</w:t>
      </w:r>
    </w:p>
    <w:p>
      <w:pPr>
        <w:pStyle w:val="ListParagraph"/>
        <w:numPr>
          <w:ilvl w:val="0"/>
          <w:numId w:val="2"/>
        </w:numPr>
        <w:spacing w:after="60"/>
      </w:pPr>
      <w:r>
        <w:rPr>
          <w:sz w:val="22"/>
          <w:szCs w:val="22"/>
        </w:rPr>
        <w:t xml:space="preserve">报表目录：按类别和周期分类展示所有已生成的报表</w:t>
      </w:r>
    </w:p>
    <w:p>
      <w:pPr>
        <w:pStyle w:val="Heading2"/>
      </w:pPr>
      <w:r>
        <w:rPr>
          <w:b/>
          <w:bCs/>
        </w:rPr>
        <w:t xml:space="preserve">10.3 核心指标</w:t>
      </w:r>
    </w:p>
    <w:p>
      <w:pPr>
        <w:spacing w:after="120"/>
      </w:pPr>
      <w:r>
        <w:rPr>
          <w:sz w:val="22"/>
          <w:szCs w:val="22"/>
        </w:rPr>
        <w:t xml:space="preserve">每类报表包含丰富的关键指标，数据详实。</w:t>
      </w:r>
    </w:p>
    <w:p>
      <w:pPr>
        <w:pStyle w:val="ListParagraph"/>
        <w:numPr>
          <w:ilvl w:val="0"/>
          <w:numId w:val="2"/>
        </w:numPr>
        <w:spacing w:after="60"/>
      </w:pPr>
      <w:r>
        <w:rPr>
          <w:sz w:val="22"/>
          <w:szCs w:val="22"/>
        </w:rPr>
        <w:t xml:space="preserve">总发电量：统计周期内的累计发电量（kWh）</w:t>
      </w:r>
    </w:p>
    <w:p>
      <w:pPr>
        <w:pStyle w:val="ListParagraph"/>
        <w:numPr>
          <w:ilvl w:val="0"/>
          <w:numId w:val="2"/>
        </w:numPr>
        <w:spacing w:after="60"/>
      </w:pPr>
      <w:r>
        <w:rPr>
          <w:sz w:val="22"/>
          <w:szCs w:val="22"/>
        </w:rPr>
        <w:t xml:space="preserve">理论/预测/实际发电量对比分析：三方对比，量化发电差距</w:t>
      </w:r>
    </w:p>
    <w:p>
      <w:pPr>
        <w:pStyle w:val="ListParagraph"/>
        <w:numPr>
          <w:ilvl w:val="0"/>
          <w:numId w:val="2"/>
        </w:numPr>
        <w:spacing w:after="60"/>
      </w:pPr>
      <w:r>
        <w:rPr>
          <w:sz w:val="22"/>
          <w:szCs w:val="22"/>
        </w:rPr>
        <w:t xml:space="preserve">平均辐照度（W/m²）：统计周期内的平均辐照强度</w:t>
      </w:r>
    </w:p>
    <w:p>
      <w:pPr>
        <w:pStyle w:val="ListParagraph"/>
        <w:numPr>
          <w:ilvl w:val="0"/>
          <w:numId w:val="2"/>
        </w:numPr>
        <w:spacing w:after="60"/>
      </w:pPr>
      <w:r>
        <w:rPr>
          <w:sz w:val="22"/>
          <w:szCs w:val="22"/>
        </w:rPr>
        <w:t xml:space="preserve">发电偏差率：实际发电与预测发电的偏差百分比</w:t>
      </w:r>
    </w:p>
    <w:p>
      <w:pPr>
        <w:pStyle w:val="ListParagraph"/>
        <w:numPr>
          <w:ilvl w:val="0"/>
          <w:numId w:val="2"/>
        </w:numPr>
        <w:spacing w:after="60"/>
      </w:pPr>
      <w:r>
        <w:rPr>
          <w:sz w:val="22"/>
          <w:szCs w:val="22"/>
        </w:rPr>
        <w:t xml:space="preserve">告警闭合率：已处理告警 / 总告警，衡量告警处置效率</w:t>
      </w:r>
    </w:p>
    <w:p>
      <w:pPr>
        <w:pStyle w:val="ListParagraph"/>
        <w:numPr>
          <w:ilvl w:val="0"/>
          <w:numId w:val="2"/>
        </w:numPr>
        <w:spacing w:after="60"/>
      </w:pPr>
      <w:r>
        <w:rPr>
          <w:sz w:val="22"/>
          <w:szCs w:val="22"/>
        </w:rPr>
        <w:t xml:space="preserve">工单完成率：已完成工单 / 总工单，衡量任务执行效率</w:t>
      </w:r>
    </w:p>
    <w:p>
      <w:pPr>
        <w:pStyle w:val="ListParagraph"/>
        <w:numPr>
          <w:ilvl w:val="0"/>
          <w:numId w:val="2"/>
        </w:numPr>
        <w:spacing w:after="60"/>
      </w:pPr>
      <w:r>
        <w:rPr>
          <w:sz w:val="22"/>
          <w:szCs w:val="22"/>
        </w:rPr>
        <w:t xml:space="preserve">清洗收益提升：清洗带来的发电效率提升百分比</w:t>
      </w:r>
    </w:p>
    <w:p>
      <w:pPr>
        <w:pStyle w:val="ListParagraph"/>
        <w:numPr>
          <w:ilvl w:val="0"/>
          <w:numId w:val="2"/>
        </w:numPr>
        <w:spacing w:after="60"/>
      </w:pPr>
      <w:r>
        <w:rPr>
          <w:sz w:val="22"/>
          <w:szCs w:val="22"/>
        </w:rPr>
        <w:t xml:space="preserve">预计额外发电量：清洗后预计增加的发电量（kWh）</w:t>
      </w:r>
    </w:p>
    <w:p>
      <w:pPr>
        <w:pStyle w:val="ListParagraph"/>
        <w:numPr>
          <w:ilvl w:val="0"/>
          <w:numId w:val="2"/>
        </w:numPr>
        <w:spacing w:after="60"/>
      </w:pPr>
      <w:r>
        <w:rPr>
          <w:sz w:val="22"/>
          <w:szCs w:val="22"/>
        </w:rPr>
        <w:t xml:space="preserve">PR 值：性能比，反映电站整体性能水平</w:t>
      </w:r>
    </w:p>
    <w:p>
      <w:pPr>
        <w:pStyle w:val="ListParagraph"/>
        <w:numPr>
          <w:ilvl w:val="0"/>
          <w:numId w:val="2"/>
        </w:numPr>
        <w:spacing w:after="60"/>
      </w:pPr>
      <w:r>
        <w:rPr>
          <w:sz w:val="22"/>
          <w:szCs w:val="22"/>
        </w:rPr>
        <w:t xml:space="preserve">平均效率：电站设备的平均运行效率</w:t>
      </w:r>
    </w:p>
    <w:p>
      <w:pPr>
        <w:pStyle w:val="Heading2"/>
      </w:pPr>
      <w:r>
        <w:rPr>
          <w:b/>
          <w:bCs/>
        </w:rPr>
        <w:t xml:space="preserve">10.4 导出与订阅</w:t>
      </w:r>
    </w:p>
    <w:p>
      <w:pPr>
        <w:spacing w:after="120"/>
      </w:pPr>
      <w:r>
        <w:rPr>
          <w:sz w:val="22"/>
          <w:szCs w:val="22"/>
        </w:rPr>
        <w:t xml:space="preserve">报表可以导出或自动推送给相关角色。</w:t>
      </w:r>
    </w:p>
    <w:p>
      <w:pPr>
        <w:pStyle w:val="Heading3"/>
      </w:pPr>
      <w:r>
        <w:rPr>
          <w:b/>
          <w:bCs/>
        </w:rPr>
        <w:t xml:space="preserve">导出</w:t>
      </w:r>
    </w:p>
    <w:p>
      <w:pPr>
        <w:pStyle w:val="ListParagraph"/>
        <w:numPr>
          <w:ilvl w:val="0"/>
          <w:numId w:val="2"/>
        </w:numPr>
        <w:spacing w:after="60"/>
      </w:pPr>
      <w:r>
        <w:rPr>
          <w:sz w:val="22"/>
          <w:szCs w:val="22"/>
        </w:rPr>
        <w:t xml:space="preserve">导出 Excel：将报表数据导出为 Excel 文件，方便编辑和二次分析</w:t>
      </w:r>
    </w:p>
    <w:p>
      <w:pPr>
        <w:pStyle w:val="ListParagraph"/>
        <w:numPr>
          <w:ilvl w:val="0"/>
          <w:numId w:val="2"/>
        </w:numPr>
        <w:spacing w:after="60"/>
      </w:pPr>
      <w:r>
        <w:rPr>
          <w:sz w:val="22"/>
          <w:szCs w:val="22"/>
        </w:rPr>
        <w:t xml:space="preserve">导出 PDF：将报表导出为 PDF 文件，方便分享和打印</w:t>
      </w:r>
    </w:p>
    <w:p>
      <w:pPr>
        <w:pStyle w:val="ListParagraph"/>
        <w:numPr>
          <w:ilvl w:val="0"/>
          <w:numId w:val="2"/>
        </w:numPr>
        <w:spacing w:after="60"/>
      </w:pPr>
      <w:r>
        <w:rPr>
          <w:sz w:val="22"/>
          <w:szCs w:val="22"/>
        </w:rPr>
        <w:t xml:space="preserve">批量导出：选择多个报表一次性导出</w:t>
      </w:r>
    </w:p>
    <w:p>
      <w:pPr>
        <w:pStyle w:val="Heading3"/>
      </w:pPr>
      <w:r>
        <w:rPr>
          <w:b/>
          <w:bCs/>
        </w:rPr>
        <w:t xml:space="preserve">订阅推送</w:t>
      </w:r>
    </w:p>
    <w:p>
      <w:pPr>
        <w:pStyle w:val="ListParagraph"/>
        <w:numPr>
          <w:ilvl w:val="0"/>
          <w:numId w:val="2"/>
        </w:numPr>
        <w:spacing w:after="60"/>
      </w:pPr>
      <w:r>
        <w:rPr>
          <w:sz w:val="22"/>
          <w:szCs w:val="22"/>
        </w:rPr>
        <w:t xml:space="preserve">每周自动发送：设定推送计划，每周固定时间将报表发送给订阅者</w:t>
      </w:r>
    </w:p>
    <w:p>
      <w:pPr>
        <w:pStyle w:val="ListParagraph"/>
        <w:numPr>
          <w:ilvl w:val="0"/>
          <w:numId w:val="2"/>
        </w:numPr>
        <w:spacing w:after="60"/>
      </w:pPr>
      <w:r>
        <w:rPr>
          <w:sz w:val="22"/>
          <w:szCs w:val="22"/>
        </w:rPr>
        <w:t xml:space="preserve">系统通知：报表生成后系统自动通知相关人员</w:t>
      </w:r>
    </w:p>
    <w:p>
      <w:pPr>
        <w:pStyle w:val="ListParagraph"/>
        <w:numPr>
          <w:ilvl w:val="0"/>
          <w:numId w:val="2"/>
        </w:numPr>
        <w:spacing w:after="60"/>
      </w:pPr>
      <w:r>
        <w:rPr>
          <w:sz w:val="22"/>
          <w:szCs w:val="22"/>
        </w:rPr>
        <w:t xml:space="preserve">按角色分发：运维管理员收到全量报表，运维主管收到运维类报表，电站工程师收到设备类报表</w:t>
      </w:r>
    </w:p>
    <w:p>
      <w:pPr>
        <w:pStyle w:val="ListParagraph"/>
        <w:numPr>
          <w:ilvl w:val="0"/>
          <w:numId w:val="2"/>
        </w:numPr>
        <w:spacing w:after="60"/>
      </w:pPr>
      <w:r>
        <w:rPr>
          <w:sz w:val="22"/>
          <w:szCs w:val="22"/>
        </w:rPr>
        <w:t xml:space="preserve">订阅者管理：添加/移除订阅者，管理每个订阅者的订阅范围</w:t>
      </w:r>
    </w:p>
    <w:p>
      <w:pPr>
        <w:pStyle w:val="Heading2"/>
      </w:pPr>
      <w:r>
        <w:rPr>
          <w:b/>
          <w:bCs/>
        </w:rPr>
        <w:t xml:space="preserve">10.5 使用场景</w:t>
      </w:r>
    </w:p>
    <w:p>
      <w:pPr>
        <w:pStyle w:val="ListParagraph"/>
        <w:numPr>
          <w:ilvl w:val="0"/>
          <w:numId w:val="2"/>
        </w:numPr>
        <w:spacing w:after="60"/>
      </w:pPr>
      <w:r>
        <w:rPr>
          <w:sz w:val="22"/>
          <w:szCs w:val="22"/>
        </w:rPr>
        <w:t xml:space="preserve">每月初查看上月月报，向领导汇报电站运行情况</w:t>
      </w:r>
    </w:p>
    <w:p>
      <w:pPr>
        <w:pStyle w:val="ListParagraph"/>
        <w:numPr>
          <w:ilvl w:val="0"/>
          <w:numId w:val="2"/>
        </w:numPr>
        <w:spacing w:after="60"/>
      </w:pPr>
      <w:r>
        <w:rPr>
          <w:sz w:val="22"/>
          <w:szCs w:val="22"/>
        </w:rPr>
        <w:t xml:space="preserve">导出发电量报表 Excel，在本地做进一步数据分析</w:t>
      </w:r>
    </w:p>
    <w:p>
      <w:pPr>
        <w:pStyle w:val="ListParagraph"/>
        <w:numPr>
          <w:ilvl w:val="0"/>
          <w:numId w:val="2"/>
        </w:numPr>
        <w:spacing w:after="60"/>
      </w:pPr>
      <w:r>
        <w:rPr>
          <w:sz w:val="22"/>
          <w:szCs w:val="22"/>
        </w:rPr>
        <w:t xml:space="preserve">设置周报自动推送到邮箱，无需每周手动查看</w:t>
      </w:r>
    </w:p>
    <w:p>
      <w:pPr>
        <w:pStyle w:val="ListParagraph"/>
        <w:numPr>
          <w:ilvl w:val="0"/>
          <w:numId w:val="2"/>
        </w:numPr>
        <w:spacing w:after="60"/>
      </w:pPr>
      <w:r>
        <w:rPr>
          <w:sz w:val="22"/>
          <w:szCs w:val="22"/>
        </w:rPr>
        <w:t xml:space="preserve">对比不同月份的报表数据，分析发电效率变化趋势</w:t>
      </w:r>
    </w:p>
    <w:p>
      <w:r>
        <w:br w:type="page"/>
      </w:r>
    </w:p>
    <w:p>
      <w:pPr>
        <w:pStyle w:val="Heading1"/>
      </w:pPr>
      <w:bookmarkStart w:name="ch11" w:id="1"/>
      <w:r>
        <w:rPr>
          <w:b/>
          <w:bCs/>
        </w:rPr>
        <w:t xml:space="preserve">第十一章　系统设置</w:t>
      </w:r>
      <w:bookmarkEnd w:id="1"/>
    </w:p>
    <w:p>
      <w:pPr>
        <w:spacing w:after="120"/>
      </w:pPr>
      <w:r>
        <w:rPr>
          <w:sz w:val="22"/>
          <w:szCs w:val="22"/>
        </w:rPr>
        <w:t xml:space="preserve">系统设置模块是平台的管理底座。在这里可以进行用户与角色管理、场站信息维护、设备接入配置、告警与工单模型管理、通知策略设置、系统维护和日志查看等操作，确保平台运转在正确的配置之上。</w:t>
      </w:r>
    </w:p>
    <w:p>
      <w:pPr>
        <w:spacing w:after="200" w:before="120"/>
        <w:jc w:val="center"/>
      </w:pPr>
      <w:r>
        <w:drawing>
          <wp:inline distT="0" distB="0" distL="0" distR="0">
            <wp:extent cx="5048250" cy="2838450"/>
            <wp:effectExtent t="0" r="0" b="0" l="0"/>
            <wp:docPr id="1" name="14_system.png" descr="14_system.png" title="14_syst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11-1　系统设置</w:t>
      </w:r>
    </w:p>
    <w:p>
      <w:pPr>
        <w:pStyle w:val="Heading2"/>
      </w:pPr>
      <w:r>
        <w:rPr>
          <w:b/>
          <w:bCs/>
        </w:rPr>
        <w:t xml:space="preserve">11.1 基础设置</w:t>
      </w:r>
    </w:p>
    <w:p>
      <w:pPr>
        <w:spacing w:after="120"/>
      </w:pPr>
      <w:r>
        <w:rPr>
          <w:sz w:val="22"/>
          <w:szCs w:val="22"/>
        </w:rPr>
        <w:t xml:space="preserve">配置系统的基本信息和外观。</w:t>
      </w:r>
    </w:p>
    <w:p>
      <w:pPr>
        <w:pStyle w:val="ListParagraph"/>
        <w:numPr>
          <w:ilvl w:val="0"/>
          <w:numId w:val="2"/>
        </w:numPr>
        <w:spacing w:after="60"/>
      </w:pPr>
      <w:r>
        <w:rPr>
          <w:sz w:val="22"/>
          <w:szCs w:val="22"/>
        </w:rPr>
        <w:t xml:space="preserve">系统名称：设置显示在浏览器标题栏和系统顶部的名称</w:t>
      </w:r>
    </w:p>
    <w:p>
      <w:pPr>
        <w:pStyle w:val="ListParagraph"/>
        <w:numPr>
          <w:ilvl w:val="0"/>
          <w:numId w:val="2"/>
        </w:numPr>
        <w:spacing w:after="60"/>
      </w:pPr>
      <w:r>
        <w:rPr>
          <w:sz w:val="22"/>
          <w:szCs w:val="22"/>
        </w:rPr>
        <w:t xml:space="preserve">版本号：当前系统的版本标识</w:t>
      </w:r>
    </w:p>
    <w:p>
      <w:pPr>
        <w:pStyle w:val="ListParagraph"/>
        <w:numPr>
          <w:ilvl w:val="0"/>
          <w:numId w:val="2"/>
        </w:numPr>
        <w:spacing w:after="60"/>
      </w:pPr>
      <w:r>
        <w:rPr>
          <w:sz w:val="22"/>
          <w:szCs w:val="22"/>
        </w:rPr>
        <w:t xml:space="preserve">系统描述：填写系统简介文字</w:t>
      </w:r>
    </w:p>
    <w:p>
      <w:pPr>
        <w:pStyle w:val="ListParagraph"/>
        <w:numPr>
          <w:ilvl w:val="0"/>
          <w:numId w:val="2"/>
        </w:numPr>
        <w:spacing w:after="60"/>
      </w:pPr>
      <w:r>
        <w:rPr>
          <w:sz w:val="22"/>
          <w:szCs w:val="22"/>
        </w:rPr>
        <w:t xml:space="preserve">默认语言设置：中文或英文，控制新用户的默认界面语言</w:t>
      </w:r>
    </w:p>
    <w:p>
      <w:pPr>
        <w:pStyle w:val="ListParagraph"/>
        <w:numPr>
          <w:ilvl w:val="0"/>
          <w:numId w:val="2"/>
        </w:numPr>
        <w:spacing w:after="60"/>
      </w:pPr>
      <w:r>
        <w:rPr>
          <w:sz w:val="22"/>
          <w:szCs w:val="22"/>
        </w:rPr>
        <w:t xml:space="preserve">系统 Logo 上传：替换系统顶部的图标</w:t>
      </w:r>
    </w:p>
    <w:p>
      <w:pPr>
        <w:pStyle w:val="ListParagraph"/>
        <w:numPr>
          <w:ilvl w:val="0"/>
          <w:numId w:val="2"/>
        </w:numPr>
        <w:spacing w:after="60"/>
      </w:pPr>
      <w:r>
        <w:rPr>
          <w:sz w:val="22"/>
          <w:szCs w:val="22"/>
        </w:rPr>
        <w:t xml:space="preserve">主题切换：浅色模式（默认）、深色模式（夜间护眼）、跟随系统（自动切换）</w:t>
      </w:r>
    </w:p>
    <w:p>
      <w:pPr>
        <w:pStyle w:val="ListParagraph"/>
        <w:numPr>
          <w:ilvl w:val="0"/>
          <w:numId w:val="2"/>
        </w:numPr>
        <w:spacing w:after="60"/>
      </w:pPr>
      <w:r>
        <w:rPr>
          <w:sz w:val="22"/>
          <w:szCs w:val="22"/>
        </w:rPr>
        <w:t xml:space="preserve">首页默认页面：设置登录后默认显示的页面</w:t>
      </w:r>
    </w:p>
    <w:p>
      <w:pPr>
        <w:pStyle w:val="ListParagraph"/>
        <w:numPr>
          <w:ilvl w:val="0"/>
          <w:numId w:val="2"/>
        </w:numPr>
        <w:spacing w:after="60"/>
      </w:pPr>
      <w:r>
        <w:rPr>
          <w:sz w:val="22"/>
          <w:szCs w:val="22"/>
        </w:rPr>
        <w:t xml:space="preserve">数据刷新频率：设置页面数据自动刷新的时间间隔（如 30 秒、60 秒）</w:t>
      </w:r>
    </w:p>
    <w:p>
      <w:pPr>
        <w:pStyle w:val="Heading2"/>
      </w:pPr>
      <w:r>
        <w:rPr>
          <w:b/>
          <w:bCs/>
        </w:rPr>
        <w:t xml:space="preserve">11.2 用户与角色管理</w:t>
      </w:r>
    </w:p>
    <w:p>
      <w:pPr>
        <w:spacing w:after="120"/>
      </w:pPr>
      <w:r>
        <w:rPr>
          <w:sz w:val="22"/>
          <w:szCs w:val="22"/>
        </w:rPr>
        <w:t xml:space="preserve">管理系统使用人员和权限分配，是安全管理的核心。</w:t>
      </w:r>
    </w:p>
    <w:p>
      <w:pPr>
        <w:spacing w:after="200" w:before="120"/>
        <w:jc w:val="center"/>
      </w:pPr>
      <w:r>
        <w:drawing>
          <wp:inline distT="0" distB="0" distL="0" distR="0">
            <wp:extent cx="5048250" cy="2838450"/>
            <wp:effectExtent t="0" r="0" b="0" l="0"/>
            <wp:docPr id="1" name="15_users.png" descr="15_users.png" title="15_us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11-2　用户管理</w:t>
      </w:r>
    </w:p>
    <w:p>
      <w:pPr>
        <w:pStyle w:val="Heading3"/>
      </w:pPr>
      <w:r>
        <w:rPr>
          <w:b/>
          <w:bCs/>
        </w:rPr>
        <w:t xml:space="preserve">用户管理</w:t>
      </w:r>
    </w:p>
    <w:p>
      <w:pPr>
        <w:pStyle w:val="ListParagraph"/>
        <w:numPr>
          <w:ilvl w:val="0"/>
          <w:numId w:val="2"/>
        </w:numPr>
        <w:spacing w:after="60"/>
      </w:pPr>
      <w:r>
        <w:rPr>
          <w:sz w:val="22"/>
          <w:szCs w:val="22"/>
        </w:rPr>
        <w:t xml:space="preserve">新增用户：填写用户名、姓名、邮箱、手机号，分配角色</w:t>
      </w:r>
    </w:p>
    <w:p>
      <w:pPr>
        <w:pStyle w:val="ListParagraph"/>
        <w:numPr>
          <w:ilvl w:val="0"/>
          <w:numId w:val="2"/>
        </w:numPr>
        <w:spacing w:after="60"/>
      </w:pPr>
      <w:r>
        <w:rPr>
          <w:sz w:val="22"/>
          <w:szCs w:val="22"/>
        </w:rPr>
        <w:t xml:space="preserve">编辑用户：修改用户信息和角色分配</w:t>
      </w:r>
    </w:p>
    <w:p>
      <w:pPr>
        <w:pStyle w:val="ListParagraph"/>
        <w:numPr>
          <w:ilvl w:val="0"/>
          <w:numId w:val="2"/>
        </w:numPr>
        <w:spacing w:after="60"/>
      </w:pPr>
      <w:r>
        <w:rPr>
          <w:sz w:val="22"/>
          <w:szCs w:val="22"/>
        </w:rPr>
        <w:t xml:space="preserve">删除用户：移除已离职或不需访问的人员</w:t>
      </w:r>
    </w:p>
    <w:p>
      <w:pPr>
        <w:pStyle w:val="ListParagraph"/>
        <w:numPr>
          <w:ilvl w:val="0"/>
          <w:numId w:val="2"/>
        </w:numPr>
        <w:spacing w:after="60"/>
      </w:pPr>
      <w:r>
        <w:rPr>
          <w:sz w:val="22"/>
          <w:szCs w:val="22"/>
        </w:rPr>
        <w:t xml:space="preserve">重置密码：为忘记密码的用户重置初始密码</w:t>
      </w:r>
    </w:p>
    <w:p>
      <w:pPr>
        <w:pStyle w:val="ListParagraph"/>
        <w:numPr>
          <w:ilvl w:val="0"/>
          <w:numId w:val="2"/>
        </w:numPr>
        <w:spacing w:after="60"/>
      </w:pPr>
      <w:r>
        <w:rPr>
          <w:sz w:val="22"/>
          <w:szCs w:val="22"/>
        </w:rPr>
        <w:t xml:space="preserve">启用/禁用：临时禁用用户，保留账号信息但不允许登录</w:t>
      </w:r>
    </w:p>
    <w:p>
      <w:pPr>
        <w:pStyle w:val="ListParagraph"/>
        <w:numPr>
          <w:ilvl w:val="0"/>
          <w:numId w:val="2"/>
        </w:numPr>
        <w:spacing w:after="60"/>
      </w:pPr>
      <w:r>
        <w:rPr>
          <w:sz w:val="22"/>
          <w:szCs w:val="22"/>
        </w:rPr>
        <w:t xml:space="preserve">用户列表：展示所有用户的基本信息和角色</w:t>
      </w:r>
    </w:p>
    <w:p>
      <w:pPr>
        <w:pStyle w:val="Heading3"/>
      </w:pPr>
      <w:r>
        <w:rPr>
          <w:b/>
          <w:bCs/>
        </w:rPr>
        <w:t xml:space="preserve">角色管理</w:t>
      </w:r>
    </w:p>
    <w:p>
      <w:pPr>
        <w:spacing w:after="200" w:before="120"/>
        <w:jc w:val="center"/>
      </w:pPr>
      <w:r>
        <w:drawing>
          <wp:inline distT="0" distB="0" distL="0" distR="0">
            <wp:extent cx="5048250" cy="2838450"/>
            <wp:effectExtent t="0" r="0" b="0" l="0"/>
            <wp:docPr id="1" name="16_roles.png" descr="16_roles.png" title="16_ro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048250" cy="2838450"/>
                    </a:xfrm>
                    <a:prstGeom prst="rect">
                      <a:avLst/>
                    </a:prstGeom>
                  </pic:spPr>
                </pic:pic>
              </a:graphicData>
            </a:graphic>
          </wp:inline>
        </w:drawing>
      </w:r>
    </w:p>
    <w:p>
      <w:pPr>
        <w:spacing w:after="200"/>
        <w:jc w:val="center"/>
      </w:pPr>
      <w:r>
        <w:rPr>
          <w:i/>
          <w:iCs/>
          <w:color w:val="888888"/>
          <w:sz w:val="18"/>
          <w:szCs w:val="18"/>
        </w:rPr>
        <w:t xml:space="preserve">图 11-3　角色管理</w:t>
      </w:r>
    </w:p>
    <w:p>
      <w:pPr>
        <w:pStyle w:val="ListParagraph"/>
        <w:numPr>
          <w:ilvl w:val="0"/>
          <w:numId w:val="2"/>
        </w:numPr>
        <w:spacing w:after="60"/>
      </w:pPr>
      <w:r>
        <w:rPr>
          <w:sz w:val="22"/>
          <w:szCs w:val="22"/>
        </w:rPr>
        <w:t xml:space="preserve">创建角色：定义角色名称和描述，如「运维管理员」「运维主管」「电站工程师」</w:t>
      </w:r>
    </w:p>
    <w:p>
      <w:pPr>
        <w:pStyle w:val="ListParagraph"/>
        <w:numPr>
          <w:ilvl w:val="0"/>
          <w:numId w:val="2"/>
        </w:numPr>
        <w:spacing w:after="60"/>
      </w:pPr>
      <w:r>
        <w:rPr>
          <w:sz w:val="22"/>
          <w:szCs w:val="22"/>
        </w:rPr>
        <w:t xml:space="preserve">权限标识：为角色设置唯一权限标识符</w:t>
      </w:r>
    </w:p>
    <w:p>
      <w:pPr>
        <w:pStyle w:val="ListParagraph"/>
        <w:numPr>
          <w:ilvl w:val="0"/>
          <w:numId w:val="2"/>
        </w:numPr>
        <w:spacing w:after="60"/>
      </w:pPr>
      <w:r>
        <w:rPr>
          <w:sz w:val="22"/>
          <w:szCs w:val="22"/>
        </w:rPr>
        <w:t xml:space="preserve">角色级别：设置角色的层级（1~10），数字越大级别越高</w:t>
      </w:r>
    </w:p>
    <w:p>
      <w:pPr>
        <w:pStyle w:val="ListParagraph"/>
        <w:numPr>
          <w:ilvl w:val="0"/>
          <w:numId w:val="2"/>
        </w:numPr>
        <w:spacing w:after="60"/>
      </w:pPr>
      <w:r>
        <w:rPr>
          <w:sz w:val="22"/>
          <w:szCs w:val="22"/>
        </w:rPr>
        <w:t xml:space="preserve">设备操作权限：控制不同角色对设备的操作范围（如只有管理员可以远程控制设备）</w:t>
      </w:r>
    </w:p>
    <w:p>
      <w:pPr>
        <w:pStyle w:val="ListParagraph"/>
        <w:numPr>
          <w:ilvl w:val="0"/>
          <w:numId w:val="2"/>
        </w:numPr>
        <w:spacing w:after="60"/>
      </w:pPr>
      <w:r>
        <w:rPr>
          <w:sz w:val="22"/>
          <w:szCs w:val="22"/>
        </w:rPr>
        <w:t xml:space="preserve">菜单权限：控制角色可以看到哪些功能菜单</w:t>
      </w:r>
    </w:p>
    <w:p>
      <w:pPr>
        <w:pStyle w:val="Heading3"/>
      </w:pPr>
      <w:r>
        <w:rPr>
          <w:b/>
          <w:bCs/>
        </w:rPr>
        <w:t xml:space="preserve">菜单管理</w:t>
      </w:r>
    </w:p>
    <w:p>
      <w:pPr>
        <w:pStyle w:val="ListParagraph"/>
        <w:numPr>
          <w:ilvl w:val="0"/>
          <w:numId w:val="2"/>
        </w:numPr>
        <w:spacing w:after="60"/>
      </w:pPr>
      <w:r>
        <w:rPr>
          <w:sz w:val="22"/>
          <w:szCs w:val="22"/>
        </w:rPr>
        <w:t xml:space="preserve">菜单类型：目录（一级菜单分组）、菜单（具体功能页面）、按钮（页面内操作按钮）</w:t>
      </w:r>
    </w:p>
    <w:p>
      <w:pPr>
        <w:pStyle w:val="ListParagraph"/>
        <w:numPr>
          <w:ilvl w:val="0"/>
          <w:numId w:val="2"/>
        </w:numPr>
        <w:spacing w:after="60"/>
      </w:pPr>
      <w:r>
        <w:rPr>
          <w:sz w:val="22"/>
          <w:szCs w:val="22"/>
        </w:rPr>
        <w:t xml:space="preserve">动态菜单树：以树形结构展示菜单层级，支持拖拽排序</w:t>
      </w:r>
    </w:p>
    <w:p>
      <w:pPr>
        <w:pStyle w:val="ListParagraph"/>
        <w:numPr>
          <w:ilvl w:val="0"/>
          <w:numId w:val="2"/>
        </w:numPr>
        <w:spacing w:after="60"/>
      </w:pPr>
      <w:r>
        <w:rPr>
          <w:sz w:val="22"/>
          <w:szCs w:val="22"/>
        </w:rPr>
        <w:t xml:space="preserve">路由地址：每个菜单对应的页面路径</w:t>
      </w:r>
    </w:p>
    <w:p>
      <w:pPr>
        <w:pStyle w:val="ListParagraph"/>
        <w:numPr>
          <w:ilvl w:val="0"/>
          <w:numId w:val="2"/>
        </w:numPr>
        <w:spacing w:after="60"/>
      </w:pPr>
      <w:r>
        <w:rPr>
          <w:sz w:val="22"/>
          <w:szCs w:val="22"/>
        </w:rPr>
        <w:t xml:space="preserve">权限标识：菜单的权限标识符，与角色权限对应</w:t>
      </w:r>
    </w:p>
    <w:p>
      <w:pPr>
        <w:pStyle w:val="ListParagraph"/>
        <w:numPr>
          <w:ilvl w:val="0"/>
          <w:numId w:val="2"/>
        </w:numPr>
        <w:spacing w:after="60"/>
      </w:pPr>
      <w:r>
        <w:rPr>
          <w:sz w:val="22"/>
          <w:szCs w:val="22"/>
        </w:rPr>
        <w:t xml:space="preserve">可见性控制：通过角色权限动态控制菜单显示，不同角色看到的菜单不同</w:t>
      </w:r>
    </w:p>
    <w:p>
      <w:pPr>
        <w:pStyle w:val="Heading3"/>
      </w:pPr>
      <w:r>
        <w:rPr>
          <w:b/>
          <w:bCs/>
        </w:rPr>
        <w:t xml:space="preserve">组织管理</w:t>
      </w:r>
    </w:p>
    <w:p>
      <w:pPr>
        <w:pStyle w:val="ListParagraph"/>
        <w:numPr>
          <w:ilvl w:val="0"/>
          <w:numId w:val="2"/>
        </w:numPr>
        <w:spacing w:after="60"/>
      </w:pPr>
      <w:r>
        <w:rPr>
          <w:sz w:val="22"/>
          <w:szCs w:val="22"/>
        </w:rPr>
        <w:t xml:space="preserve">维护组织架构树：创建部门、子部门，形成组织层级</w:t>
      </w:r>
    </w:p>
    <w:p>
      <w:pPr>
        <w:pStyle w:val="ListParagraph"/>
        <w:numPr>
          <w:ilvl w:val="0"/>
          <w:numId w:val="2"/>
        </w:numPr>
        <w:spacing w:after="60"/>
      </w:pPr>
      <w:r>
        <w:rPr>
          <w:sz w:val="22"/>
          <w:szCs w:val="22"/>
        </w:rPr>
        <w:t xml:space="preserve">设置负责人和联系电话</w:t>
      </w:r>
    </w:p>
    <w:p>
      <w:pPr>
        <w:pStyle w:val="ListParagraph"/>
        <w:numPr>
          <w:ilvl w:val="0"/>
          <w:numId w:val="2"/>
        </w:numPr>
        <w:spacing w:after="60"/>
      </w:pPr>
      <w:r>
        <w:rPr>
          <w:sz w:val="22"/>
          <w:szCs w:val="22"/>
        </w:rPr>
        <w:t xml:space="preserve">用户归属组织：将用户分配到对应部门</w:t>
      </w:r>
    </w:p>
    <w:p>
      <w:pPr>
        <w:pStyle w:val="Heading2"/>
      </w:pPr>
      <w:r>
        <w:rPr>
          <w:b/>
          <w:bCs/>
        </w:rPr>
        <w:t xml:space="preserve">11.3 场站与设备接入</w:t>
      </w:r>
    </w:p>
    <w:p>
      <w:pPr>
        <w:spacing w:after="120"/>
      </w:pPr>
      <w:r>
        <w:rPr>
          <w:sz w:val="22"/>
          <w:szCs w:val="22"/>
        </w:rPr>
        <w:t xml:space="preserve">管理电站场站信息和设备接入配置。</w:t>
      </w:r>
    </w:p>
    <w:p>
      <w:pPr>
        <w:pStyle w:val="Heading3"/>
      </w:pPr>
      <w:r>
        <w:rPr>
          <w:b/>
          <w:bCs/>
        </w:rPr>
        <w:t xml:space="preserve">场站管理</w:t>
      </w:r>
    </w:p>
    <w:p>
      <w:pPr>
        <w:pStyle w:val="ListParagraph"/>
        <w:numPr>
          <w:ilvl w:val="0"/>
          <w:numId w:val="2"/>
        </w:numPr>
        <w:spacing w:after="60"/>
      </w:pPr>
      <w:r>
        <w:rPr>
          <w:sz w:val="22"/>
          <w:szCs w:val="22"/>
        </w:rPr>
        <w:t xml:space="preserve">场站名称：设置电站的名称</w:t>
      </w:r>
    </w:p>
    <w:p>
      <w:pPr>
        <w:pStyle w:val="ListParagraph"/>
        <w:numPr>
          <w:ilvl w:val="0"/>
          <w:numId w:val="2"/>
        </w:numPr>
        <w:spacing w:after="60"/>
      </w:pPr>
      <w:r>
        <w:rPr>
          <w:sz w:val="22"/>
          <w:szCs w:val="22"/>
        </w:rPr>
        <w:t xml:space="preserve">场站类型：集中式光伏、分布式光伏、农光互补、渔光互补</w:t>
      </w:r>
    </w:p>
    <w:p>
      <w:pPr>
        <w:pStyle w:val="ListParagraph"/>
        <w:numPr>
          <w:ilvl w:val="0"/>
          <w:numId w:val="2"/>
        </w:numPr>
        <w:spacing w:after="60"/>
      </w:pPr>
      <w:r>
        <w:rPr>
          <w:sz w:val="22"/>
          <w:szCs w:val="22"/>
        </w:rPr>
        <w:t xml:space="preserve">场站地址：电站的物理地址</w:t>
      </w:r>
    </w:p>
    <w:p>
      <w:pPr>
        <w:pStyle w:val="ListParagraph"/>
        <w:numPr>
          <w:ilvl w:val="0"/>
          <w:numId w:val="2"/>
        </w:numPr>
        <w:spacing w:after="60"/>
      </w:pPr>
      <w:r>
        <w:rPr>
          <w:sz w:val="22"/>
          <w:szCs w:val="22"/>
        </w:rPr>
        <w:t xml:space="preserve">装机容量：电站的总装机容量（kWp）</w:t>
      </w:r>
    </w:p>
    <w:p>
      <w:pPr>
        <w:pStyle w:val="ListParagraph"/>
        <w:numPr>
          <w:ilvl w:val="0"/>
          <w:numId w:val="2"/>
        </w:numPr>
        <w:spacing w:after="60"/>
      </w:pPr>
      <w:r>
        <w:rPr>
          <w:sz w:val="22"/>
          <w:szCs w:val="22"/>
        </w:rPr>
        <w:t xml:space="preserve">经纬度：电站的地理坐标，用于地图定位和气象数据匹配</w:t>
      </w:r>
    </w:p>
    <w:p>
      <w:pPr>
        <w:pStyle w:val="ListParagraph"/>
        <w:numPr>
          <w:ilvl w:val="0"/>
          <w:numId w:val="2"/>
        </w:numPr>
        <w:spacing w:after="60"/>
      </w:pPr>
      <w:r>
        <w:rPr>
          <w:sz w:val="22"/>
          <w:szCs w:val="22"/>
        </w:rPr>
        <w:t xml:space="preserve">时区：设置场站所在时区，确保时间数据一致</w:t>
      </w:r>
    </w:p>
    <w:p>
      <w:pPr>
        <w:pStyle w:val="ListParagraph"/>
        <w:numPr>
          <w:ilvl w:val="0"/>
          <w:numId w:val="2"/>
        </w:numPr>
        <w:spacing w:after="60"/>
      </w:pPr>
      <w:r>
        <w:rPr>
          <w:sz w:val="22"/>
          <w:szCs w:val="22"/>
        </w:rPr>
        <w:t xml:space="preserve">多场站切换：系统支持接入多个场站，在顶部下拉菜单切换</w:t>
      </w:r>
    </w:p>
    <w:p>
      <w:pPr>
        <w:pStyle w:val="Heading3"/>
      </w:pPr>
      <w:r>
        <w:rPr>
          <w:b/>
          <w:bCs/>
        </w:rPr>
        <w:t xml:space="preserve">设备接入</w:t>
      </w:r>
    </w:p>
    <w:p>
      <w:pPr>
        <w:pStyle w:val="ListParagraph"/>
        <w:numPr>
          <w:ilvl w:val="0"/>
          <w:numId w:val="2"/>
        </w:numPr>
        <w:spacing w:after="60"/>
      </w:pPr>
      <w:r>
        <w:rPr>
          <w:sz w:val="22"/>
          <w:szCs w:val="22"/>
        </w:rPr>
        <w:t xml:space="preserve">接入协议：选择设备通信协议（MQTT、RTSP 等）</w:t>
      </w:r>
    </w:p>
    <w:p>
      <w:pPr>
        <w:pStyle w:val="ListParagraph"/>
        <w:numPr>
          <w:ilvl w:val="0"/>
          <w:numId w:val="2"/>
        </w:numPr>
        <w:spacing w:after="60"/>
      </w:pPr>
      <w:r>
        <w:rPr>
          <w:sz w:val="22"/>
          <w:szCs w:val="22"/>
        </w:rPr>
        <w:t xml:space="preserve">SN 码：输入设备的序列号，用于设备身份验证</w:t>
      </w:r>
    </w:p>
    <w:p>
      <w:pPr>
        <w:pStyle w:val="ListParagraph"/>
        <w:numPr>
          <w:ilvl w:val="0"/>
          <w:numId w:val="2"/>
        </w:numPr>
        <w:spacing w:after="60"/>
      </w:pPr>
      <w:r>
        <w:rPr>
          <w:sz w:val="22"/>
          <w:szCs w:val="22"/>
        </w:rPr>
        <w:t xml:space="preserve">验证码：输入设备验证码，确保接入安全</w:t>
      </w:r>
    </w:p>
    <w:p>
      <w:pPr>
        <w:pStyle w:val="ListParagraph"/>
        <w:numPr>
          <w:ilvl w:val="0"/>
          <w:numId w:val="2"/>
        </w:numPr>
        <w:spacing w:after="60"/>
      </w:pPr>
      <w:r>
        <w:rPr>
          <w:sz w:val="22"/>
          <w:szCs w:val="22"/>
        </w:rPr>
        <w:t xml:space="preserve">MQTT 连接配置：配置 MQTT 服务器地址、端口、用户名、密码</w:t>
      </w:r>
    </w:p>
    <w:p>
      <w:pPr>
        <w:pStyle w:val="ListParagraph"/>
        <w:numPr>
          <w:ilvl w:val="0"/>
          <w:numId w:val="2"/>
        </w:numPr>
        <w:spacing w:after="60"/>
      </w:pPr>
      <w:r>
        <w:rPr>
          <w:sz w:val="22"/>
          <w:szCs w:val="22"/>
        </w:rPr>
        <w:t xml:space="preserve">RTSP 连接配置：配置摄像头的 RTSP 视频流地址</w:t>
      </w:r>
    </w:p>
    <w:p>
      <w:pPr>
        <w:pStyle w:val="ListParagraph"/>
        <w:numPr>
          <w:ilvl w:val="0"/>
          <w:numId w:val="2"/>
        </w:numPr>
        <w:spacing w:after="60"/>
      </w:pPr>
      <w:r>
        <w:rPr>
          <w:sz w:val="22"/>
          <w:szCs w:val="22"/>
        </w:rPr>
        <w:t xml:space="preserve">设备绑定：将接入的设备绑定到具体场站和区域</w:t>
      </w:r>
    </w:p>
    <w:p>
      <w:pPr>
        <w:pStyle w:val="Heading3"/>
      </w:pPr>
      <w:r>
        <w:rPr>
          <w:b/>
          <w:bCs/>
        </w:rPr>
        <w:t xml:space="preserve">设备管理</w:t>
      </w:r>
    </w:p>
    <w:p>
      <w:pPr>
        <w:pStyle w:val="ListParagraph"/>
        <w:numPr>
          <w:ilvl w:val="0"/>
          <w:numId w:val="2"/>
        </w:numPr>
        <w:spacing w:after="60"/>
      </w:pPr>
      <w:r>
        <w:rPr>
          <w:sz w:val="22"/>
          <w:szCs w:val="22"/>
        </w:rPr>
        <w:t xml:space="preserve">产品型号管理：维护设备的产品型号和厂商信息</w:t>
      </w:r>
    </w:p>
    <w:p>
      <w:pPr>
        <w:pStyle w:val="ListParagraph"/>
        <w:numPr>
          <w:ilvl w:val="0"/>
          <w:numId w:val="2"/>
        </w:numPr>
        <w:spacing w:after="60"/>
      </w:pPr>
      <w:r>
        <w:rPr>
          <w:sz w:val="22"/>
          <w:szCs w:val="22"/>
        </w:rPr>
        <w:t xml:space="preserve">无人机管理：管理无人机的型号、载荷、航线</w:t>
      </w:r>
    </w:p>
    <w:p>
      <w:pPr>
        <w:pStyle w:val="ListParagraph"/>
        <w:numPr>
          <w:ilvl w:val="0"/>
          <w:numId w:val="2"/>
        </w:numPr>
        <w:spacing w:after="60"/>
      </w:pPr>
      <w:r>
        <w:rPr>
          <w:sz w:val="22"/>
          <w:szCs w:val="22"/>
        </w:rPr>
        <w:t xml:space="preserve">机器人管理：管理机器人的型号、作业区域、控制模式</w:t>
      </w:r>
    </w:p>
    <w:p>
      <w:pPr>
        <w:pStyle w:val="ListParagraph"/>
        <w:numPr>
          <w:ilvl w:val="0"/>
          <w:numId w:val="2"/>
        </w:numPr>
        <w:spacing w:after="60"/>
      </w:pPr>
      <w:r>
        <w:rPr>
          <w:sz w:val="22"/>
          <w:szCs w:val="22"/>
        </w:rPr>
        <w:t xml:space="preserve">摄像头管理：管理摄像头的型号、安装位置、云台参数</w:t>
      </w:r>
    </w:p>
    <w:p>
      <w:pPr>
        <w:pStyle w:val="ListParagraph"/>
        <w:numPr>
          <w:ilvl w:val="0"/>
          <w:numId w:val="2"/>
        </w:numPr>
        <w:spacing w:after="60"/>
      </w:pPr>
      <w:r>
        <w:rPr>
          <w:sz w:val="22"/>
          <w:szCs w:val="22"/>
        </w:rPr>
        <w:t xml:space="preserve">智能网关配置：管理设备接入网关</w:t>
      </w:r>
    </w:p>
    <w:p>
      <w:pPr>
        <w:pStyle w:val="Heading2"/>
      </w:pPr>
      <w:r>
        <w:rPr>
          <w:b/>
          <w:bCs/>
        </w:rPr>
        <w:t xml:space="preserve">11.4 告警与工单模型</w:t>
      </w:r>
    </w:p>
    <w:p>
      <w:pPr>
        <w:spacing w:after="120"/>
      </w:pPr>
      <w:r>
        <w:rPr>
          <w:sz w:val="22"/>
          <w:szCs w:val="22"/>
        </w:rPr>
        <w:t xml:space="preserve">配置告警自动生成工单的规则和模型。</w:t>
      </w:r>
    </w:p>
    <w:p>
      <w:pPr>
        <w:pStyle w:val="Heading3"/>
      </w:pPr>
      <w:r>
        <w:rPr>
          <w:b/>
          <w:bCs/>
        </w:rPr>
        <w:t xml:space="preserve">告警模型管理</w:t>
      </w:r>
    </w:p>
    <w:p>
      <w:pPr>
        <w:pStyle w:val="ListParagraph"/>
        <w:numPr>
          <w:ilvl w:val="0"/>
          <w:numId w:val="2"/>
        </w:numPr>
        <w:spacing w:after="60"/>
      </w:pPr>
      <w:r>
        <w:rPr>
          <w:sz w:val="22"/>
          <w:szCs w:val="22"/>
        </w:rPr>
        <w:t xml:space="preserve">配置告警阈值：设置触发告警的数据阈值</w:t>
      </w:r>
    </w:p>
    <w:p>
      <w:pPr>
        <w:pStyle w:val="ListParagraph"/>
        <w:numPr>
          <w:ilvl w:val="0"/>
          <w:numId w:val="2"/>
        </w:numPr>
        <w:spacing w:after="60"/>
      </w:pPr>
      <w:r>
        <w:rPr>
          <w:sz w:val="22"/>
          <w:szCs w:val="22"/>
        </w:rPr>
        <w:t xml:space="preserve">自动生成工单规则：设定哪些告警自动生成工单，以及工单类型和优先级</w:t>
      </w:r>
    </w:p>
    <w:p>
      <w:pPr>
        <w:pStyle w:val="ListParagraph"/>
        <w:numPr>
          <w:ilvl w:val="0"/>
          <w:numId w:val="2"/>
        </w:numPr>
        <w:spacing w:after="60"/>
      </w:pPr>
      <w:r>
        <w:rPr>
          <w:sz w:val="22"/>
          <w:szCs w:val="22"/>
        </w:rPr>
        <w:t xml:space="preserve">告警级别映射：将告警级别映射到工单优先级（严重告警→高优先级工单）</w:t>
      </w:r>
    </w:p>
    <w:p>
      <w:pPr>
        <w:pStyle w:val="Heading3"/>
      </w:pPr>
      <w:r>
        <w:rPr>
          <w:b/>
          <w:bCs/>
        </w:rPr>
        <w:t xml:space="preserve">工单模型管理</w:t>
      </w:r>
    </w:p>
    <w:p>
      <w:pPr>
        <w:pStyle w:val="ListParagraph"/>
        <w:numPr>
          <w:ilvl w:val="0"/>
          <w:numId w:val="2"/>
        </w:numPr>
        <w:spacing w:after="60"/>
      </w:pPr>
      <w:r>
        <w:rPr>
          <w:sz w:val="22"/>
          <w:szCs w:val="22"/>
        </w:rPr>
        <w:t xml:space="preserve">定义工单名称：设置工单的标准名称模板</w:t>
      </w:r>
    </w:p>
    <w:p>
      <w:pPr>
        <w:pStyle w:val="ListParagraph"/>
        <w:numPr>
          <w:ilvl w:val="0"/>
          <w:numId w:val="2"/>
        </w:numPr>
        <w:spacing w:after="60"/>
      </w:pPr>
      <w:r>
        <w:rPr>
          <w:sz w:val="22"/>
          <w:szCs w:val="22"/>
        </w:rPr>
        <w:t xml:space="preserve">关联产品：将工单类型与设备产品关联</w:t>
      </w:r>
    </w:p>
    <w:p>
      <w:pPr>
        <w:pStyle w:val="ListParagraph"/>
        <w:numPr>
          <w:ilvl w:val="0"/>
          <w:numId w:val="2"/>
        </w:numPr>
        <w:spacing w:after="60"/>
      </w:pPr>
      <w:r>
        <w:rPr>
          <w:sz w:val="22"/>
          <w:szCs w:val="22"/>
        </w:rPr>
        <w:t xml:space="preserve">工单模板：预设工单的任务描述和操作要求模板</w:t>
      </w:r>
    </w:p>
    <w:p>
      <w:pPr>
        <w:pStyle w:val="Heading3"/>
      </w:pPr>
      <w:r>
        <w:rPr>
          <w:b/>
          <w:bCs/>
        </w:rPr>
        <w:t xml:space="preserve">错误规则配置</w:t>
      </w:r>
    </w:p>
    <w:p>
      <w:pPr>
        <w:pStyle w:val="ListParagraph"/>
        <w:numPr>
          <w:ilvl w:val="0"/>
          <w:numId w:val="2"/>
        </w:numPr>
        <w:spacing w:after="60"/>
      </w:pPr>
      <w:r>
        <w:rPr>
          <w:sz w:val="22"/>
          <w:szCs w:val="22"/>
        </w:rPr>
        <w:t xml:space="preserve">错误编码：为每种错误定义唯一编码</w:t>
      </w:r>
    </w:p>
    <w:p>
      <w:pPr>
        <w:pStyle w:val="ListParagraph"/>
        <w:numPr>
          <w:ilvl w:val="0"/>
          <w:numId w:val="2"/>
        </w:numPr>
        <w:spacing w:after="60"/>
      </w:pPr>
      <w:r>
        <w:rPr>
          <w:sz w:val="22"/>
          <w:szCs w:val="22"/>
        </w:rPr>
        <w:t xml:space="preserve">校验字段：设置需要校验的数据字段</w:t>
      </w:r>
    </w:p>
    <w:p>
      <w:pPr>
        <w:pStyle w:val="ListParagraph"/>
        <w:numPr>
          <w:ilvl w:val="0"/>
          <w:numId w:val="2"/>
        </w:numPr>
        <w:spacing w:after="60"/>
      </w:pPr>
      <w:r>
        <w:rPr>
          <w:sz w:val="22"/>
          <w:szCs w:val="22"/>
        </w:rPr>
        <w:t xml:space="preserve">对比规则：大于、小于、区间范围等</w:t>
      </w:r>
    </w:p>
    <w:p>
      <w:pPr>
        <w:pStyle w:val="ListParagraph"/>
        <w:numPr>
          <w:ilvl w:val="0"/>
          <w:numId w:val="2"/>
        </w:numPr>
        <w:spacing w:after="60"/>
      </w:pPr>
      <w:r>
        <w:rPr>
          <w:sz w:val="22"/>
          <w:szCs w:val="22"/>
        </w:rPr>
        <w:t xml:space="preserve">物模型属性与指令配置：定义设备物模型的属性和可下发指令</w:t>
      </w:r>
    </w:p>
    <w:p>
      <w:pPr>
        <w:pStyle w:val="Heading2"/>
      </w:pPr>
      <w:r>
        <w:rPr>
          <w:b/>
          <w:bCs/>
        </w:rPr>
        <w:t xml:space="preserve">11.5 通知策略</w:t>
      </w:r>
    </w:p>
    <w:p>
      <w:pPr>
        <w:spacing w:after="120"/>
      </w:pPr>
      <w:r>
        <w:rPr>
          <w:sz w:val="22"/>
          <w:szCs w:val="22"/>
        </w:rPr>
        <w:t xml:space="preserve">配置告警和工单的通知推送方式。</w:t>
      </w:r>
    </w:p>
    <w:p>
      <w:pPr>
        <w:pStyle w:val="Heading3"/>
      </w:pPr>
      <w:r>
        <w:rPr>
          <w:b/>
          <w:bCs/>
        </w:rPr>
        <w:t xml:space="preserve">钉钉告警推送</w:t>
      </w:r>
    </w:p>
    <w:p>
      <w:pPr>
        <w:pStyle w:val="ListParagraph"/>
        <w:numPr>
          <w:ilvl w:val="0"/>
          <w:numId w:val="2"/>
        </w:numPr>
        <w:spacing w:after="60"/>
      </w:pPr>
      <w:r>
        <w:rPr>
          <w:sz w:val="22"/>
          <w:szCs w:val="22"/>
        </w:rPr>
        <w:t xml:space="preserve">配置钉钉机器人：设置钉钉群机器人的 Webhook 地址</w:t>
      </w:r>
    </w:p>
    <w:p>
      <w:pPr>
        <w:pStyle w:val="ListParagraph"/>
        <w:numPr>
          <w:ilvl w:val="0"/>
          <w:numId w:val="2"/>
        </w:numPr>
        <w:spacing w:after="60"/>
      </w:pPr>
      <w:r>
        <w:rPr>
          <w:sz w:val="22"/>
          <w:szCs w:val="22"/>
        </w:rPr>
        <w:t xml:space="preserve">加密密钥：设置加签密钥，确保推送安全</w:t>
      </w:r>
    </w:p>
    <w:p>
      <w:pPr>
        <w:pStyle w:val="ListParagraph"/>
        <w:numPr>
          <w:ilvl w:val="0"/>
          <w:numId w:val="2"/>
        </w:numPr>
        <w:spacing w:after="60"/>
      </w:pPr>
      <w:r>
        <w:rPr>
          <w:sz w:val="22"/>
          <w:szCs w:val="22"/>
        </w:rPr>
        <w:t xml:space="preserve">推送内容模板：自定义推送消息的格式和内容</w:t>
      </w:r>
    </w:p>
    <w:p>
      <w:pPr>
        <w:pStyle w:val="Heading3"/>
      </w:pPr>
      <w:r>
        <w:rPr>
          <w:b/>
          <w:bCs/>
        </w:rPr>
        <w:t xml:space="preserve">通知规则</w:t>
      </w:r>
    </w:p>
    <w:p>
      <w:pPr>
        <w:pStyle w:val="ListParagraph"/>
        <w:numPr>
          <w:ilvl w:val="0"/>
          <w:numId w:val="2"/>
        </w:numPr>
        <w:spacing w:after="60"/>
      </w:pPr>
      <w:r>
        <w:rPr>
          <w:sz w:val="22"/>
          <w:szCs w:val="22"/>
        </w:rPr>
        <w:t xml:space="preserve">严重告警立即通知：最高级别告警实时推送</w:t>
      </w:r>
    </w:p>
    <w:p>
      <w:pPr>
        <w:pStyle w:val="ListParagraph"/>
        <w:numPr>
          <w:ilvl w:val="0"/>
          <w:numId w:val="2"/>
        </w:numPr>
        <w:spacing w:after="60"/>
      </w:pPr>
      <w:r>
        <w:rPr>
          <w:sz w:val="22"/>
          <w:szCs w:val="22"/>
        </w:rPr>
        <w:t xml:space="preserve">发电下降超过 15% 通知：发电量异常下降时通知</w:t>
      </w:r>
    </w:p>
    <w:p>
      <w:pPr>
        <w:pStyle w:val="ListParagraph"/>
        <w:numPr>
          <w:ilvl w:val="0"/>
          <w:numId w:val="2"/>
        </w:numPr>
        <w:spacing w:after="60"/>
      </w:pPr>
      <w:r>
        <w:rPr>
          <w:sz w:val="22"/>
          <w:szCs w:val="22"/>
        </w:rPr>
        <w:t xml:space="preserve">通信中断通知：设备通信中断时通知</w:t>
      </w:r>
    </w:p>
    <w:p>
      <w:pPr>
        <w:pStyle w:val="ListParagraph"/>
        <w:numPr>
          <w:ilvl w:val="0"/>
          <w:numId w:val="2"/>
        </w:numPr>
        <w:spacing w:after="60"/>
      </w:pPr>
      <w:r>
        <w:rPr>
          <w:sz w:val="22"/>
          <w:szCs w:val="22"/>
        </w:rPr>
        <w:t xml:space="preserve">短信、邮件、应用推送：多渠道并行通知，确保到达</w:t>
      </w:r>
    </w:p>
    <w:p>
      <w:pPr>
        <w:pStyle w:val="ListParagraph"/>
        <w:numPr>
          <w:ilvl w:val="0"/>
          <w:numId w:val="2"/>
        </w:numPr>
        <w:spacing w:after="60"/>
      </w:pPr>
      <w:r>
        <w:rPr>
          <w:sz w:val="22"/>
          <w:szCs w:val="22"/>
        </w:rPr>
        <w:t xml:space="preserve">每日推送时间：设置每日汇总推送的固定时间</w:t>
      </w:r>
    </w:p>
    <w:p>
      <w:pPr>
        <w:pStyle w:val="ListParagraph"/>
        <w:numPr>
          <w:ilvl w:val="0"/>
          <w:numId w:val="2"/>
        </w:numPr>
        <w:spacing w:after="60"/>
      </w:pPr>
      <w:r>
        <w:rPr>
          <w:sz w:val="22"/>
          <w:szCs w:val="22"/>
        </w:rPr>
        <w:t xml:space="preserve">夜间免打扰时段：设置夜间不推送非紧急通知的时段</w:t>
      </w:r>
    </w:p>
    <w:p>
      <w:pPr>
        <w:pStyle w:val="Heading2"/>
      </w:pPr>
      <w:r>
        <w:rPr>
          <w:b/>
          <w:bCs/>
        </w:rPr>
        <w:t xml:space="preserve">11.6 系统维护</w:t>
      </w:r>
    </w:p>
    <w:p>
      <w:pPr>
        <w:spacing w:after="120"/>
      </w:pPr>
      <w:r>
        <w:rPr>
          <w:sz w:val="22"/>
          <w:szCs w:val="22"/>
        </w:rPr>
        <w:t xml:space="preserve">系统运行状态监控和维护操作。</w:t>
      </w:r>
    </w:p>
    <w:p>
      <w:pPr>
        <w:pStyle w:val="Heading3"/>
      </w:pPr>
      <w:r>
        <w:rPr>
          <w:b/>
          <w:bCs/>
        </w:rPr>
        <w:t xml:space="preserve">服务器状态</w:t>
      </w:r>
    </w:p>
    <w:p>
      <w:pPr>
        <w:pStyle w:val="ListParagraph"/>
        <w:numPr>
          <w:ilvl w:val="0"/>
          <w:numId w:val="2"/>
        </w:numPr>
        <w:spacing w:after="60"/>
      </w:pPr>
      <w:r>
        <w:rPr>
          <w:sz w:val="22"/>
          <w:szCs w:val="22"/>
        </w:rPr>
        <w:t xml:space="preserve">磁盘使用率：查看存储空间占用情况，超过 80% 需清理</w:t>
      </w:r>
    </w:p>
    <w:p>
      <w:pPr>
        <w:pStyle w:val="ListParagraph"/>
        <w:numPr>
          <w:ilvl w:val="0"/>
          <w:numId w:val="2"/>
        </w:numPr>
        <w:spacing w:after="60"/>
      </w:pPr>
      <w:r>
        <w:rPr>
          <w:sz w:val="22"/>
          <w:szCs w:val="22"/>
        </w:rPr>
        <w:t xml:space="preserve">内存使用率：查看系统内存占用</w:t>
      </w:r>
    </w:p>
    <w:p>
      <w:pPr>
        <w:pStyle w:val="ListParagraph"/>
        <w:numPr>
          <w:ilvl w:val="0"/>
          <w:numId w:val="2"/>
        </w:numPr>
        <w:spacing w:after="60"/>
      </w:pPr>
      <w:r>
        <w:rPr>
          <w:sz w:val="22"/>
          <w:szCs w:val="22"/>
        </w:rPr>
        <w:t xml:space="preserve">CPU 使用率：查看处理器负载</w:t>
      </w:r>
    </w:p>
    <w:p>
      <w:pPr>
        <w:pStyle w:val="ListParagraph"/>
        <w:numPr>
          <w:ilvl w:val="0"/>
          <w:numId w:val="2"/>
        </w:numPr>
        <w:spacing w:after="60"/>
      </w:pPr>
      <w:r>
        <w:rPr>
          <w:sz w:val="22"/>
          <w:szCs w:val="22"/>
        </w:rPr>
        <w:t xml:space="preserve">运行时长：系统已连续运行的时间</w:t>
      </w:r>
    </w:p>
    <w:p>
      <w:pPr>
        <w:pStyle w:val="Heading3"/>
      </w:pPr>
      <w:r>
        <w:rPr>
          <w:b/>
          <w:bCs/>
        </w:rPr>
        <w:t xml:space="preserve">维护操作</w:t>
      </w:r>
    </w:p>
    <w:p>
      <w:pPr>
        <w:pStyle w:val="ListParagraph"/>
        <w:numPr>
          <w:ilvl w:val="0"/>
          <w:numId w:val="2"/>
        </w:numPr>
        <w:spacing w:after="60"/>
      </w:pPr>
      <w:r>
        <w:rPr>
          <w:sz w:val="22"/>
          <w:szCs w:val="22"/>
        </w:rPr>
        <w:t xml:space="preserve">数据库备份：手动触发数据库备份，并下载备份文件</w:t>
      </w:r>
    </w:p>
    <w:p>
      <w:pPr>
        <w:pStyle w:val="ListParagraph"/>
        <w:numPr>
          <w:ilvl w:val="0"/>
          <w:numId w:val="2"/>
        </w:numPr>
        <w:spacing w:after="60"/>
      </w:pPr>
      <w:r>
        <w:rPr>
          <w:sz w:val="22"/>
          <w:szCs w:val="22"/>
        </w:rPr>
        <w:t xml:space="preserve">清除缓存：清理系统缓存，释放存储空间</w:t>
      </w:r>
    </w:p>
    <w:p>
      <w:pPr>
        <w:pStyle w:val="ListParagraph"/>
        <w:numPr>
          <w:ilvl w:val="0"/>
          <w:numId w:val="2"/>
        </w:numPr>
        <w:spacing w:after="60"/>
      </w:pPr>
      <w:r>
        <w:rPr>
          <w:sz w:val="22"/>
          <w:szCs w:val="22"/>
        </w:rPr>
        <w:t xml:space="preserve">重启服务：重启系统后台服务（谨慎操作）</w:t>
      </w:r>
    </w:p>
    <w:p>
      <w:pPr>
        <w:pStyle w:val="ListParagraph"/>
        <w:numPr>
          <w:ilvl w:val="0"/>
          <w:numId w:val="2"/>
        </w:numPr>
        <w:spacing w:after="60"/>
      </w:pPr>
      <w:r>
        <w:rPr>
          <w:sz w:val="22"/>
          <w:szCs w:val="22"/>
        </w:rPr>
        <w:t xml:space="preserve">数据备份状态查看：查看自动备份的执行记录和状态</w:t>
      </w:r>
    </w:p>
    <w:p>
      <w:pPr>
        <w:pStyle w:val="Heading2"/>
      </w:pPr>
      <w:r>
        <w:rPr>
          <w:b/>
          <w:bCs/>
        </w:rPr>
        <w:t xml:space="preserve">11.7 在线用户与日志</w:t>
      </w:r>
    </w:p>
    <w:p>
      <w:pPr>
        <w:spacing w:after="120"/>
      </w:pPr>
      <w:r>
        <w:rPr>
          <w:sz w:val="22"/>
          <w:szCs w:val="22"/>
        </w:rPr>
        <w:t xml:space="preserve">系统安全审计和操作追溯。</w:t>
      </w:r>
    </w:p>
    <w:p>
      <w:pPr>
        <w:pStyle w:val="Heading3"/>
      </w:pPr>
      <w:r>
        <w:rPr>
          <w:b/>
          <w:bCs/>
        </w:rPr>
        <w:t xml:space="preserve">在线用户</w:t>
      </w:r>
    </w:p>
    <w:p>
      <w:pPr>
        <w:pStyle w:val="ListParagraph"/>
        <w:numPr>
          <w:ilvl w:val="0"/>
          <w:numId w:val="2"/>
        </w:numPr>
        <w:spacing w:after="60"/>
      </w:pPr>
      <w:r>
        <w:rPr>
          <w:sz w:val="22"/>
          <w:szCs w:val="22"/>
        </w:rPr>
        <w:t xml:space="preserve">查看当前在线用户列表：用户名、登录时间、IP 地址</w:t>
      </w:r>
    </w:p>
    <w:p>
      <w:pPr>
        <w:pStyle w:val="ListParagraph"/>
        <w:numPr>
          <w:ilvl w:val="0"/>
          <w:numId w:val="2"/>
        </w:numPr>
        <w:spacing w:after="60"/>
      </w:pPr>
      <w:r>
        <w:rPr>
          <w:sz w:val="22"/>
          <w:szCs w:val="22"/>
        </w:rPr>
        <w:t xml:space="preserve">强制下线：对异常在线用户强制退出登录</w:t>
      </w:r>
    </w:p>
    <w:p>
      <w:pPr>
        <w:pStyle w:val="Heading3"/>
      </w:pPr>
      <w:r>
        <w:rPr>
          <w:b/>
          <w:bCs/>
        </w:rPr>
        <w:t xml:space="preserve">日志管理</w:t>
      </w:r>
    </w:p>
    <w:p>
      <w:pPr>
        <w:pStyle w:val="ListParagraph"/>
        <w:numPr>
          <w:ilvl w:val="0"/>
          <w:numId w:val="2"/>
        </w:numPr>
        <w:spacing w:after="60"/>
      </w:pPr>
      <w:r>
        <w:rPr>
          <w:sz w:val="22"/>
          <w:szCs w:val="22"/>
        </w:rPr>
        <w:t xml:space="preserve">登录日志：记录所有用户的登录时间、地点、IP 地址、登录结果（成功/失败）</w:t>
      </w:r>
    </w:p>
    <w:p>
      <w:pPr>
        <w:pStyle w:val="ListParagraph"/>
        <w:numPr>
          <w:ilvl w:val="0"/>
          <w:numId w:val="2"/>
        </w:numPr>
        <w:spacing w:after="60"/>
      </w:pPr>
      <w:r>
        <w:rPr>
          <w:sz w:val="22"/>
          <w:szCs w:val="22"/>
        </w:rPr>
        <w:t xml:space="preserve">操作日志：记录用户在系统中的操作内容，包括操作类型、操作对象、操作时间</w:t>
      </w:r>
    </w:p>
    <w:p>
      <w:pPr>
        <w:pStyle w:val="ListParagraph"/>
        <w:numPr>
          <w:ilvl w:val="0"/>
          <w:numId w:val="2"/>
        </w:numPr>
        <w:spacing w:after="60"/>
      </w:pPr>
      <w:r>
        <w:rPr>
          <w:sz w:val="22"/>
          <w:szCs w:val="22"/>
        </w:rPr>
        <w:t xml:space="preserve">错误日志：记录系统运行中的异常和错误信息</w:t>
      </w:r>
    </w:p>
    <w:p>
      <w:pPr>
        <w:pStyle w:val="ListParagraph"/>
        <w:numPr>
          <w:ilvl w:val="0"/>
          <w:numId w:val="2"/>
        </w:numPr>
        <w:spacing w:after="60"/>
      </w:pPr>
      <w:r>
        <w:rPr>
          <w:sz w:val="22"/>
          <w:szCs w:val="22"/>
        </w:rPr>
        <w:t xml:space="preserve">系统日志：记录系统运行事件和状态变更</w:t>
      </w:r>
    </w:p>
    <w:p>
      <w:pPr>
        <w:pStyle w:val="ListParagraph"/>
        <w:numPr>
          <w:ilvl w:val="0"/>
          <w:numId w:val="2"/>
        </w:numPr>
        <w:spacing w:after="60"/>
      </w:pPr>
      <w:r>
        <w:rPr>
          <w:sz w:val="22"/>
          <w:szCs w:val="22"/>
        </w:rPr>
        <w:t xml:space="preserve">日志导出：将日志导出为 Excel 文件，用于审计存档</w:t>
      </w:r>
    </w:p>
    <w:p>
      <w:pPr>
        <w:pStyle w:val="Heading2"/>
      </w:pPr>
      <w:r>
        <w:rPr>
          <w:b/>
          <w:bCs/>
        </w:rPr>
        <w:t xml:space="preserve">11.8 视频管理</w:t>
      </w:r>
    </w:p>
    <w:p>
      <w:pPr>
        <w:spacing w:after="120"/>
      </w:pPr>
      <w:r>
        <w:rPr>
          <w:sz w:val="22"/>
          <w:szCs w:val="22"/>
        </w:rPr>
        <w:t xml:space="preserve">管理场站内所有摄像头设备。</w:t>
      </w:r>
    </w:p>
    <w:p>
      <w:pPr>
        <w:pStyle w:val="ListParagraph"/>
        <w:numPr>
          <w:ilvl w:val="0"/>
          <w:numId w:val="2"/>
        </w:numPr>
        <w:spacing w:after="60"/>
      </w:pPr>
      <w:r>
        <w:rPr>
          <w:sz w:val="22"/>
          <w:szCs w:val="22"/>
        </w:rPr>
        <w:t xml:space="preserve">摄像头增删改：维护摄像头名称、类型、IP 地址、RTSP 地址</w:t>
      </w:r>
    </w:p>
    <w:p>
      <w:pPr>
        <w:pStyle w:val="ListParagraph"/>
        <w:numPr>
          <w:ilvl w:val="0"/>
          <w:numId w:val="2"/>
        </w:numPr>
        <w:spacing w:after="60"/>
      </w:pPr>
      <w:r>
        <w:rPr>
          <w:sz w:val="22"/>
          <w:szCs w:val="22"/>
        </w:rPr>
        <w:t xml:space="preserve">摄像头类型：高清枪机（固定方向）、穹顶球机（支持云台）、全景摄像机（360 度）</w:t>
      </w:r>
    </w:p>
    <w:p>
      <w:pPr>
        <w:pStyle w:val="ListParagraph"/>
        <w:numPr>
          <w:ilvl w:val="0"/>
          <w:numId w:val="2"/>
        </w:numPr>
        <w:spacing w:after="60"/>
      </w:pPr>
      <w:r>
        <w:rPr>
          <w:sz w:val="22"/>
          <w:szCs w:val="22"/>
        </w:rPr>
        <w:t xml:space="preserve">安装位置：记录每个摄像头的安装位置和监控区域</w:t>
      </w:r>
    </w:p>
    <w:p>
      <w:pPr>
        <w:pStyle w:val="ListParagraph"/>
        <w:numPr>
          <w:ilvl w:val="0"/>
          <w:numId w:val="2"/>
        </w:numPr>
        <w:spacing w:after="60"/>
      </w:pPr>
      <w:r>
        <w:rPr>
          <w:sz w:val="22"/>
          <w:szCs w:val="22"/>
        </w:rPr>
        <w:t xml:space="preserve">分区管理：将摄像头按区域分组，方便查找</w:t>
      </w:r>
    </w:p>
    <w:p>
      <w:pPr>
        <w:pStyle w:val="ListParagraph"/>
        <w:numPr>
          <w:ilvl w:val="0"/>
          <w:numId w:val="2"/>
        </w:numPr>
        <w:spacing w:after="60"/>
      </w:pPr>
      <w:r>
        <w:rPr>
          <w:sz w:val="22"/>
          <w:szCs w:val="22"/>
        </w:rPr>
        <w:t xml:space="preserve">云台控制配置：设置云台转动速度、预设位</w:t>
      </w:r>
    </w:p>
    <w:p>
      <w:pPr>
        <w:pStyle w:val="ListParagraph"/>
        <w:numPr>
          <w:ilvl w:val="0"/>
          <w:numId w:val="2"/>
        </w:numPr>
        <w:spacing w:after="60"/>
      </w:pPr>
      <w:r>
        <w:rPr>
          <w:sz w:val="22"/>
          <w:szCs w:val="22"/>
        </w:rPr>
        <w:t xml:space="preserve">夜视设置：配置红外夜视和低照度模式参数</w:t>
      </w:r>
    </w:p>
    <w:p>
      <w:r>
        <w:br w:type="page"/>
      </w:r>
    </w:p>
    <w:p>
      <w:pPr>
        <w:pStyle w:val="Heading1"/>
      </w:pPr>
      <w:r>
        <w:rPr>
          <w:b/>
          <w:bCs/>
        </w:rPr>
        <w:t xml:space="preserve">结语</w:t>
      </w:r>
    </w:p>
    <w:p>
      <w:pPr>
        <w:spacing w:after="120"/>
      </w:pPr>
      <w:r>
        <w:rPr>
          <w:sz w:val="22"/>
          <w:szCs w:val="22"/>
        </w:rPr>
        <w:t xml:space="preserve">光伏电站智能运维系统通过「采（设备接入）—看（视频监控）—诊（AI 分析）—洗（清洗优化）—修（工单闭环）—报（报表中心）」的全链条设计，将分散的设备、告警、工单和报表收敛到一个平台，让电站运维从被动抢修转向主动预防与智能决策。</w:t>
      </w:r>
    </w:p>
    <w:p>
      <w:pPr>
        <w:spacing w:after="120"/>
      </w:pPr>
      <w:r>
        <w:rPr>
          <w:sz w:val="22"/>
          <w:szCs w:val="22"/>
        </w:rPr>
        <w:t xml:space="preserve">本使用说明涵盖了系统所有核心功能模块的作用、功能详解与操作方法。通过目录页可快速跳转到感兴趣的章节。如有疑问或需要进一步了解，请联系系统管理员或产品团队。</w:t>
      </w:r>
    </w:p>
    <w:p>
      <w:pPr>
        <w:spacing w:after="120"/>
      </w:pPr>
      <w:r>
        <w:rPr>
          <w:sz w:val="22"/>
          <w:szCs w:val="22"/>
        </w:rPr>
        <w:t xml:space="preserve"/>
      </w:r>
    </w:p>
    <w:p>
      <w:pPr>
        <w:spacing w:after="120"/>
      </w:pPr>
      <w:r>
        <w:rPr>
          <w:sz w:val="22"/>
          <w:szCs w:val="22"/>
        </w:rPr>
        <w:t xml:space="preserve">联系方式：请联系产品团队获取演示账号与定制方案。</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eastAsia="Microsoft YaHei" w:hAnsi="Arial"/>
        <w:color w:val="999999"/>
        <w:sz w:val="16"/>
        <w:szCs w:val="16"/>
      </w:rPr>
      <w:t xml:space="preserve">第 </w:t>
    </w:r>
    <w:r>
      <w:rPr>
        <w:color w:val="999999"/>
        <w:sz w:val="16"/>
        <w:szCs w:val="16"/>
      </w:rPr>
      <w:fldChar w:fldCharType="begin"/>
      <w:instrText xml:space="preserve">PAGE</w:instrText>
      <w:fldChar w:fldCharType="separate"/>
      <w:fldChar w:fldCharType="end"/>
    </w:r>
    <w:r>
      <w:rPr>
        <w:rFonts w:ascii="Arial" w:eastAsia="Microsoft YaHei" w:hAnsi="Arial"/>
        <w:color w:val="999999"/>
        <w:sz w:val="16"/>
        <w:szCs w:val="16"/>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eastAsia="Microsoft YaHei" w:hAnsi="Arial"/>
        <w:color w:val="999999"/>
        <w:sz w:val="16"/>
        <w:szCs w:val="16"/>
      </w:rPr>
      <w:t xml:space="preserve">光伏电站智能运维系统 · 使用说明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Microsoft YaHei"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val="false"/>
      <w:keepLines w:val="false"/>
      <w:spacing w:after="200" w:before="360"/>
      <w:outlineLvl w:val="0"/>
    </w:pPr>
    <w:rPr>
      <w:rFonts w:ascii="Arial" w:eastAsia="Microsoft YaHei" w:hAnsi="Arial"/>
      <w:b/>
      <w:bCs/>
      <w:color w:val="0969DA"/>
      <w:sz w:val="32"/>
      <w:szCs w:val="32"/>
    </w:rPr>
  </w:style>
  <w:style w:type="paragraph" w:styleId="Heading2">
    <w:name w:val="Heading 2"/>
    <w:basedOn w:val="Normal"/>
    <w:next w:val="Normal"/>
    <w:qFormat/>
    <w:pPr>
      <w:keepNext w:val="false"/>
      <w:keepLines w:val="false"/>
      <w:spacing w:after="160" w:before="280"/>
      <w:outlineLvl w:val="1"/>
    </w:pPr>
    <w:rPr>
      <w:rFonts w:ascii="Arial" w:eastAsia="Microsoft YaHei" w:hAnsi="Arial"/>
      <w:b/>
      <w:bCs/>
      <w:color w:val="1B232E"/>
      <w:sz w:val="28"/>
      <w:szCs w:val="28"/>
    </w:rPr>
  </w:style>
  <w:style w:type="paragraph" w:styleId="Heading3">
    <w:name w:val="Heading 3"/>
    <w:basedOn w:val="Normal"/>
    <w:next w:val="Normal"/>
    <w:qFormat/>
    <w:pPr>
      <w:keepNext w:val="false"/>
      <w:keepLines w:val="false"/>
      <w:spacing w:after="120" w:before="200"/>
      <w:outlineLvl w:val="2"/>
    </w:pPr>
    <w:rPr>
      <w:rFonts w:ascii="Arial" w:eastAsia="Microsoft YaHei" w:hAnsi="Arial"/>
      <w:b/>
      <w:bCs/>
      <w:color w:val="3D4D5C"/>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0dc9dbfe31359538c90143a6e166a8b43fa6423.png"/><Relationship Id="rId10" Type="http://schemas.openxmlformats.org/officeDocument/2006/relationships/image" Target="media/9d268491adcfef52b5b4ed606e5dff4bd2c5c4dd.png"/><Relationship Id="rId11" Type="http://schemas.openxmlformats.org/officeDocument/2006/relationships/image" Target="media/a3a0b877e43b55804b4ffb375dd14ca880223820.png"/><Relationship Id="rId12" Type="http://schemas.openxmlformats.org/officeDocument/2006/relationships/image" Target="media/1049ca35cbb8fb011ff81f712532cfce610e973f.png"/><Relationship Id="rId13" Type="http://schemas.openxmlformats.org/officeDocument/2006/relationships/image" Target="media/7541e165ba98fa3a63ee10c822f3c2b0296c7f7e.png"/><Relationship Id="rId14" Type="http://schemas.openxmlformats.org/officeDocument/2006/relationships/image" Target="media/34e66e9e8d9b3f1e7a537729a30e490468c17905.png"/><Relationship Id="rId15" Type="http://schemas.openxmlformats.org/officeDocument/2006/relationships/image" Target="media/d79342b3e1e6148b2287660b9593fd5a323b3975.png"/><Relationship Id="rId16" Type="http://schemas.openxmlformats.org/officeDocument/2006/relationships/image" Target="media/5516c21f2b6a11e1b902daa59dd68e9e537dd0af.png"/><Relationship Id="rId17" Type="http://schemas.openxmlformats.org/officeDocument/2006/relationships/image" Target="media/7e0494ade95150d3acae44a664717bbe706d1707.png"/><Relationship Id="rId18" Type="http://schemas.openxmlformats.org/officeDocument/2006/relationships/image" Target="media/48b0c4b3fedca9f42b2ae26eb965fa9187be5a8d.png"/><Relationship Id="rId19" Type="http://schemas.openxmlformats.org/officeDocument/2006/relationships/image" Target="media/2502598a9781b5e782db1c9136b0d70dcef77823.png"/><Relationship Id="rId20" Type="http://schemas.openxmlformats.org/officeDocument/2006/relationships/image" Target="media/01cb1c8b820156a3b6b0fe6833521b044e3708fa.png"/><Relationship Id="rId21" Type="http://schemas.openxmlformats.org/officeDocument/2006/relationships/image" Target="media/f27c746fba8cd34b46221d8b4839c701e94ef1fd.png"/><Relationship Id="rId22" Type="http://schemas.openxmlformats.org/officeDocument/2006/relationships/image" Target="media/e1c140d98f0cbd22ee506948262aee74e1af60b3.png"/><Relationship Id="rId23" Type="http://schemas.openxmlformats.org/officeDocument/2006/relationships/image" Target="media/170359bc61ec2841b8f26013246d99f96f123fae.png"/><Relationship Id="rId24" Type="http://schemas.openxmlformats.org/officeDocument/2006/relationships/image" Target="media/a70d36fefe23d5cbdf5352e60a5501bf77d42865.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2026-09-16T01:56:56.693Z</dcterms:created>
  <dcterms:modified xsi:type="dcterms:W3CDTF">2026-09-16T01:56:56.693Z</dcterms:modified>
</cp:coreProperties>
</file>

<file path=docProps/custom.xml><?xml version="1.0" encoding="utf-8"?>
<Properties xmlns="http://schemas.openxmlformats.org/officeDocument/2006/custom-properties" xmlns:vt="http://schemas.openxmlformats.org/officeDocument/2006/docPropsVTypes"/>
</file>